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AD4" w:rsidRPr="005933CE" w:rsidRDefault="00B73AD4" w:rsidP="007F1B39">
      <w:pPr>
        <w:spacing w:before="100" w:beforeAutospacing="1" w:after="100" w:afterAutospacing="1" w:line="240" w:lineRule="auto"/>
        <w:rPr>
          <w:b/>
          <w:bCs/>
        </w:rPr>
      </w:pPr>
      <w:r w:rsidRPr="005933CE">
        <w:rPr>
          <w:b/>
          <w:bCs/>
        </w:rPr>
        <w:t>BIOL 482 Coastal Biology - Syllabus</w:t>
      </w:r>
    </w:p>
    <w:p w:rsidR="00B73AD4" w:rsidRPr="005933CE" w:rsidRDefault="00B73AD4" w:rsidP="007F1B39">
      <w:pPr>
        <w:spacing w:before="100" w:beforeAutospacing="1" w:after="100" w:afterAutospacing="1" w:line="240" w:lineRule="auto"/>
        <w:rPr>
          <w:b/>
          <w:bCs/>
        </w:rPr>
      </w:pPr>
    </w:p>
    <w:p w:rsidR="007F1B39" w:rsidRDefault="004A4BF5" w:rsidP="007F1B39">
      <w:pPr>
        <w:spacing w:before="100" w:beforeAutospacing="1" w:after="100" w:afterAutospacing="1" w:line="240" w:lineRule="auto"/>
        <w:rPr>
          <w:b/>
          <w:bCs/>
        </w:rPr>
      </w:pPr>
      <w:r>
        <w:rPr>
          <w:b/>
          <w:bCs/>
        </w:rPr>
        <w:t>Faculty Informatio</w:t>
      </w:r>
      <w:r w:rsidR="002B3462">
        <w:rPr>
          <w:b/>
          <w:bCs/>
        </w:rPr>
        <w:t>n</w:t>
      </w:r>
    </w:p>
    <w:tbl>
      <w:tblPr>
        <w:tblW w:w="6000" w:type="dxa"/>
        <w:tblCellSpacing w:w="75" w:type="dxa"/>
        <w:tblCellMar>
          <w:top w:w="15" w:type="dxa"/>
          <w:left w:w="15" w:type="dxa"/>
          <w:bottom w:w="15" w:type="dxa"/>
          <w:right w:w="15" w:type="dxa"/>
        </w:tblCellMar>
        <w:tblLook w:val="04A0" w:firstRow="1" w:lastRow="0" w:firstColumn="1" w:lastColumn="0" w:noHBand="0" w:noVBand="1"/>
      </w:tblPr>
      <w:tblGrid>
        <w:gridCol w:w="1980"/>
        <w:gridCol w:w="4020"/>
      </w:tblGrid>
      <w:tr w:rsidR="007F1B39" w:rsidRPr="006621EE" w:rsidTr="00F04595">
        <w:trPr>
          <w:tblCellSpacing w:w="75" w:type="dxa"/>
        </w:trPr>
        <w:tc>
          <w:tcPr>
            <w:tcW w:w="1779" w:type="dxa"/>
            <w:hideMark/>
          </w:tcPr>
          <w:p w:rsidR="007F1B39" w:rsidRPr="006621EE" w:rsidRDefault="007F1B39" w:rsidP="007F1B39">
            <w:pPr>
              <w:spacing w:after="0" w:line="240" w:lineRule="auto"/>
            </w:pPr>
            <w:r w:rsidRPr="006621EE">
              <w:t>Title </w:t>
            </w:r>
          </w:p>
        </w:tc>
        <w:tc>
          <w:tcPr>
            <w:tcW w:w="3771" w:type="dxa"/>
            <w:hideMark/>
          </w:tcPr>
          <w:p w:rsidR="007F1B39" w:rsidRPr="006621EE" w:rsidRDefault="007F1B39" w:rsidP="00CE193F">
            <w:pPr>
              <w:spacing w:after="0" w:line="240" w:lineRule="auto"/>
            </w:pPr>
            <w:r w:rsidRPr="006621EE">
              <w:t>Ass</w:t>
            </w:r>
            <w:r w:rsidR="00CE193F">
              <w:t>ociate</w:t>
            </w:r>
            <w:r w:rsidRPr="006621EE">
              <w:t xml:space="preserve"> Professor</w:t>
            </w:r>
          </w:p>
        </w:tc>
      </w:tr>
      <w:tr w:rsidR="007F1B39" w:rsidRPr="006621EE" w:rsidTr="007F1B39">
        <w:trPr>
          <w:tblCellSpacing w:w="75" w:type="dxa"/>
        </w:trPr>
        <w:tc>
          <w:tcPr>
            <w:tcW w:w="0" w:type="auto"/>
            <w:hideMark/>
          </w:tcPr>
          <w:p w:rsidR="007F1B39" w:rsidRPr="006621EE" w:rsidRDefault="007F1B39" w:rsidP="007F1B39">
            <w:pPr>
              <w:spacing w:after="0" w:line="240" w:lineRule="auto"/>
            </w:pPr>
            <w:r w:rsidRPr="006621EE">
              <w:t>Instructor </w:t>
            </w:r>
          </w:p>
        </w:tc>
        <w:tc>
          <w:tcPr>
            <w:tcW w:w="0" w:type="auto"/>
            <w:hideMark/>
          </w:tcPr>
          <w:p w:rsidR="007F1B39" w:rsidRPr="006621EE" w:rsidRDefault="00376DB6" w:rsidP="007F1B39">
            <w:pPr>
              <w:spacing w:after="0" w:line="240" w:lineRule="auto"/>
            </w:pPr>
            <w:hyperlink r:id="rId7" w:history="1">
              <w:r w:rsidR="007F1B39" w:rsidRPr="006621EE">
                <w:rPr>
                  <w:color w:val="0000FF"/>
                  <w:u w:val="single"/>
                </w:rPr>
                <w:t>Iliana Baums</w:t>
              </w:r>
            </w:hyperlink>
          </w:p>
        </w:tc>
      </w:tr>
      <w:tr w:rsidR="007F1B39" w:rsidRPr="006621EE" w:rsidTr="007F1B39">
        <w:trPr>
          <w:tblCellSpacing w:w="75" w:type="dxa"/>
        </w:trPr>
        <w:tc>
          <w:tcPr>
            <w:tcW w:w="0" w:type="auto"/>
            <w:hideMark/>
          </w:tcPr>
          <w:p w:rsidR="007F1B39" w:rsidRPr="006621EE" w:rsidRDefault="007F1B39" w:rsidP="007F1B39">
            <w:pPr>
              <w:spacing w:after="0" w:line="240" w:lineRule="auto"/>
            </w:pPr>
            <w:r w:rsidRPr="006621EE">
              <w:t>Office Phone </w:t>
            </w:r>
          </w:p>
        </w:tc>
        <w:tc>
          <w:tcPr>
            <w:tcW w:w="0" w:type="auto"/>
            <w:hideMark/>
          </w:tcPr>
          <w:p w:rsidR="007F1B39" w:rsidRPr="006621EE" w:rsidRDefault="008843FB" w:rsidP="007F1B39">
            <w:pPr>
              <w:spacing w:after="0" w:line="240" w:lineRule="auto"/>
            </w:pPr>
            <w:r w:rsidRPr="006621EE">
              <w:t>814.867.</w:t>
            </w:r>
            <w:r w:rsidR="007F1B39" w:rsidRPr="006621EE">
              <w:t>0491</w:t>
            </w:r>
          </w:p>
        </w:tc>
      </w:tr>
      <w:tr w:rsidR="007F1B39" w:rsidRPr="006621EE" w:rsidTr="007F1B39">
        <w:trPr>
          <w:tblCellSpacing w:w="75" w:type="dxa"/>
        </w:trPr>
        <w:tc>
          <w:tcPr>
            <w:tcW w:w="0" w:type="auto"/>
            <w:hideMark/>
          </w:tcPr>
          <w:p w:rsidR="007F1B39" w:rsidRPr="006621EE" w:rsidRDefault="007F1B39" w:rsidP="007F1B39">
            <w:pPr>
              <w:spacing w:after="0" w:line="240" w:lineRule="auto"/>
            </w:pPr>
            <w:r w:rsidRPr="006621EE">
              <w:t>Office Address </w:t>
            </w:r>
          </w:p>
        </w:tc>
        <w:tc>
          <w:tcPr>
            <w:tcW w:w="0" w:type="auto"/>
            <w:hideMark/>
          </w:tcPr>
          <w:p w:rsidR="007F1B39" w:rsidRPr="006621EE" w:rsidRDefault="008843FB" w:rsidP="007F1B39">
            <w:pPr>
              <w:spacing w:after="0" w:line="240" w:lineRule="auto"/>
            </w:pPr>
            <w:r w:rsidRPr="006621EE">
              <w:t>215</w:t>
            </w:r>
            <w:r w:rsidR="007F1B39" w:rsidRPr="006621EE">
              <w:t xml:space="preserve"> Mueller Laboratory</w:t>
            </w:r>
          </w:p>
        </w:tc>
      </w:tr>
      <w:tr w:rsidR="007F1B39" w:rsidRPr="006621EE" w:rsidTr="007F1B39">
        <w:trPr>
          <w:tblCellSpacing w:w="75" w:type="dxa"/>
        </w:trPr>
        <w:tc>
          <w:tcPr>
            <w:tcW w:w="0" w:type="auto"/>
            <w:hideMark/>
          </w:tcPr>
          <w:p w:rsidR="007F1B39" w:rsidRPr="006621EE" w:rsidRDefault="007F1B39" w:rsidP="007F1B39">
            <w:pPr>
              <w:spacing w:after="0" w:line="240" w:lineRule="auto"/>
            </w:pPr>
            <w:r w:rsidRPr="006621EE">
              <w:t>Office Hours </w:t>
            </w:r>
          </w:p>
        </w:tc>
        <w:tc>
          <w:tcPr>
            <w:tcW w:w="0" w:type="auto"/>
            <w:hideMark/>
          </w:tcPr>
          <w:p w:rsidR="007F1B39" w:rsidRPr="006621EE" w:rsidRDefault="0078284B" w:rsidP="00C91DBF">
            <w:pPr>
              <w:spacing w:after="0" w:line="240" w:lineRule="auto"/>
            </w:pPr>
            <w:r>
              <w:t>Tues 12</w:t>
            </w:r>
            <w:r w:rsidR="00006E77">
              <w:t>:</w:t>
            </w:r>
            <w:r>
              <w:t>0</w:t>
            </w:r>
            <w:r w:rsidR="00C91DBF">
              <w:t>0</w:t>
            </w:r>
            <w:r w:rsidR="00A84FF1">
              <w:t xml:space="preserve"> p</w:t>
            </w:r>
            <w:r w:rsidR="007F1B39" w:rsidRPr="006621EE">
              <w:t>m - 1</w:t>
            </w:r>
            <w:r w:rsidR="00C91DBF">
              <w:t>3</w:t>
            </w:r>
            <w:r w:rsidR="007F1B39" w:rsidRPr="006621EE">
              <w:t>:</w:t>
            </w:r>
            <w:r>
              <w:t>0</w:t>
            </w:r>
            <w:r w:rsidR="007F1B39" w:rsidRPr="006621EE">
              <w:t>0 am by appointment</w:t>
            </w:r>
          </w:p>
        </w:tc>
      </w:tr>
      <w:tr w:rsidR="007F1B39" w:rsidRPr="006621EE" w:rsidTr="007F1B39">
        <w:trPr>
          <w:tblCellSpacing w:w="75" w:type="dxa"/>
        </w:trPr>
        <w:tc>
          <w:tcPr>
            <w:tcW w:w="0" w:type="auto"/>
            <w:hideMark/>
          </w:tcPr>
          <w:p w:rsidR="007F1B39" w:rsidRPr="006621EE" w:rsidRDefault="007F1B39" w:rsidP="007F1B39">
            <w:pPr>
              <w:spacing w:after="0" w:line="240" w:lineRule="auto"/>
            </w:pPr>
            <w:r w:rsidRPr="006621EE">
              <w:t>E-mail </w:t>
            </w:r>
          </w:p>
        </w:tc>
        <w:tc>
          <w:tcPr>
            <w:tcW w:w="0" w:type="auto"/>
            <w:hideMark/>
          </w:tcPr>
          <w:p w:rsidR="007F1B39" w:rsidRPr="006621EE" w:rsidRDefault="00376DB6" w:rsidP="007F1B39">
            <w:pPr>
              <w:spacing w:after="0" w:line="240" w:lineRule="auto"/>
            </w:pPr>
            <w:hyperlink r:id="rId8" w:history="1">
              <w:r w:rsidR="007F1B39" w:rsidRPr="006621EE">
                <w:rPr>
                  <w:color w:val="0000FF"/>
                  <w:u w:val="single"/>
                </w:rPr>
                <w:t>baums@psu.edu</w:t>
              </w:r>
            </w:hyperlink>
          </w:p>
        </w:tc>
      </w:tr>
      <w:tr w:rsidR="007F1B39" w:rsidRPr="006621EE" w:rsidTr="007F1B39">
        <w:trPr>
          <w:tblCellSpacing w:w="75" w:type="dxa"/>
        </w:trPr>
        <w:tc>
          <w:tcPr>
            <w:tcW w:w="0" w:type="auto"/>
            <w:hideMark/>
          </w:tcPr>
          <w:p w:rsidR="007F1B39" w:rsidRPr="006621EE" w:rsidRDefault="007F1B39" w:rsidP="007F1B39">
            <w:pPr>
              <w:spacing w:after="0" w:line="240" w:lineRule="auto"/>
            </w:pPr>
            <w:r w:rsidRPr="006621EE">
              <w:t xml:space="preserve">Homepage </w:t>
            </w:r>
          </w:p>
        </w:tc>
        <w:tc>
          <w:tcPr>
            <w:tcW w:w="0" w:type="auto"/>
            <w:hideMark/>
          </w:tcPr>
          <w:p w:rsidR="007F1B39" w:rsidRPr="00CE193F" w:rsidRDefault="00CE193F" w:rsidP="007F1B39">
            <w:pPr>
              <w:spacing w:after="0" w:line="240" w:lineRule="auto"/>
            </w:pPr>
            <w:r w:rsidRPr="00CE193F">
              <w:t>http://www.personal.psu.edu/ibb3/</w:t>
            </w:r>
          </w:p>
        </w:tc>
      </w:tr>
    </w:tbl>
    <w:p w:rsidR="002B3462" w:rsidRDefault="002B3462" w:rsidP="007F1B39">
      <w:pPr>
        <w:spacing w:before="100" w:beforeAutospacing="1" w:after="100" w:afterAutospacing="1" w:line="240" w:lineRule="auto"/>
        <w:rPr>
          <w:b/>
          <w:bCs/>
        </w:rPr>
      </w:pPr>
    </w:p>
    <w:p w:rsidR="007F1B39" w:rsidRPr="007F1B39" w:rsidRDefault="007F1B39" w:rsidP="007F1B39">
      <w:pPr>
        <w:spacing w:before="100" w:beforeAutospacing="1" w:after="100" w:afterAutospacing="1" w:line="240" w:lineRule="auto"/>
      </w:pPr>
      <w:r w:rsidRPr="005933CE">
        <w:rPr>
          <w:b/>
          <w:bCs/>
        </w:rPr>
        <w:t>Course Information</w:t>
      </w:r>
    </w:p>
    <w:tbl>
      <w:tblPr>
        <w:tblW w:w="6000" w:type="dxa"/>
        <w:tblCellSpacing w:w="75" w:type="dxa"/>
        <w:tblCellMar>
          <w:top w:w="15" w:type="dxa"/>
          <w:left w:w="15" w:type="dxa"/>
          <w:bottom w:w="15" w:type="dxa"/>
          <w:right w:w="15" w:type="dxa"/>
        </w:tblCellMar>
        <w:tblLook w:val="04A0" w:firstRow="1" w:lastRow="0" w:firstColumn="1" w:lastColumn="0" w:noHBand="0" w:noVBand="1"/>
      </w:tblPr>
      <w:tblGrid>
        <w:gridCol w:w="2475"/>
        <w:gridCol w:w="3525"/>
      </w:tblGrid>
      <w:tr w:rsidR="007F1B39" w:rsidRPr="006621EE" w:rsidTr="007F1B39">
        <w:trPr>
          <w:tblCellSpacing w:w="75" w:type="dxa"/>
        </w:trPr>
        <w:tc>
          <w:tcPr>
            <w:tcW w:w="2250" w:type="dxa"/>
            <w:hideMark/>
          </w:tcPr>
          <w:p w:rsidR="007F1B39" w:rsidRPr="006621EE" w:rsidRDefault="007F1B39" w:rsidP="007F1B39">
            <w:pPr>
              <w:spacing w:after="0" w:line="240" w:lineRule="auto"/>
            </w:pPr>
            <w:r w:rsidRPr="006621EE">
              <w:t>Credits</w:t>
            </w:r>
            <w:r w:rsidRPr="006621EE">
              <w:tab/>
            </w:r>
          </w:p>
        </w:tc>
        <w:tc>
          <w:tcPr>
            <w:tcW w:w="0" w:type="auto"/>
            <w:hideMark/>
          </w:tcPr>
          <w:p w:rsidR="007F1B39" w:rsidRPr="006621EE" w:rsidRDefault="004A4BF5" w:rsidP="007F1B39">
            <w:pPr>
              <w:spacing w:after="0" w:line="240" w:lineRule="auto"/>
            </w:pPr>
            <w:r>
              <w:t>3</w:t>
            </w:r>
          </w:p>
        </w:tc>
      </w:tr>
      <w:tr w:rsidR="007F1B39" w:rsidRPr="006621EE" w:rsidTr="007F1B39">
        <w:trPr>
          <w:tblCellSpacing w:w="75" w:type="dxa"/>
        </w:trPr>
        <w:tc>
          <w:tcPr>
            <w:tcW w:w="0" w:type="auto"/>
            <w:hideMark/>
          </w:tcPr>
          <w:p w:rsidR="007F1B39" w:rsidRPr="006621EE" w:rsidRDefault="007F1B39" w:rsidP="007F1B39">
            <w:pPr>
              <w:spacing w:after="0" w:line="240" w:lineRule="auto"/>
            </w:pPr>
            <w:r w:rsidRPr="006621EE">
              <w:t xml:space="preserve">Course </w:t>
            </w:r>
          </w:p>
        </w:tc>
        <w:tc>
          <w:tcPr>
            <w:tcW w:w="0" w:type="auto"/>
            <w:hideMark/>
          </w:tcPr>
          <w:p w:rsidR="007F1B39" w:rsidRPr="006621EE" w:rsidRDefault="007F1B39" w:rsidP="007F1B39">
            <w:pPr>
              <w:spacing w:after="0" w:line="240" w:lineRule="auto"/>
            </w:pPr>
            <w:r w:rsidRPr="006621EE">
              <w:t>482</w:t>
            </w:r>
          </w:p>
        </w:tc>
      </w:tr>
      <w:tr w:rsidR="007F1B39" w:rsidRPr="006621EE" w:rsidTr="007F1B39">
        <w:trPr>
          <w:tblCellSpacing w:w="75" w:type="dxa"/>
        </w:trPr>
        <w:tc>
          <w:tcPr>
            <w:tcW w:w="0" w:type="auto"/>
            <w:hideMark/>
          </w:tcPr>
          <w:p w:rsidR="007F1B39" w:rsidRPr="006621EE" w:rsidRDefault="007F1B39" w:rsidP="007F1B39">
            <w:pPr>
              <w:spacing w:after="0" w:line="240" w:lineRule="auto"/>
            </w:pPr>
            <w:r w:rsidRPr="006621EE">
              <w:t xml:space="preserve">Section </w:t>
            </w:r>
          </w:p>
        </w:tc>
        <w:tc>
          <w:tcPr>
            <w:tcW w:w="0" w:type="auto"/>
            <w:hideMark/>
          </w:tcPr>
          <w:p w:rsidR="007F1B39" w:rsidRPr="006621EE" w:rsidRDefault="007F1B39" w:rsidP="007F1B39">
            <w:pPr>
              <w:spacing w:after="0" w:line="240" w:lineRule="auto"/>
            </w:pPr>
            <w:r w:rsidRPr="006621EE">
              <w:t>001</w:t>
            </w:r>
            <w:r w:rsidR="00977547">
              <w:t>, 002</w:t>
            </w:r>
          </w:p>
        </w:tc>
      </w:tr>
      <w:tr w:rsidR="007F1B39" w:rsidRPr="006621EE" w:rsidTr="007F1B39">
        <w:trPr>
          <w:tblCellSpacing w:w="75" w:type="dxa"/>
        </w:trPr>
        <w:tc>
          <w:tcPr>
            <w:tcW w:w="0" w:type="auto"/>
            <w:hideMark/>
          </w:tcPr>
          <w:p w:rsidR="007F1B39" w:rsidRPr="006621EE" w:rsidRDefault="007F1B39" w:rsidP="007F1B39">
            <w:pPr>
              <w:spacing w:after="0" w:line="240" w:lineRule="auto"/>
            </w:pPr>
            <w:r w:rsidRPr="006621EE">
              <w:t>Location </w:t>
            </w:r>
          </w:p>
        </w:tc>
        <w:tc>
          <w:tcPr>
            <w:tcW w:w="0" w:type="auto"/>
            <w:hideMark/>
          </w:tcPr>
          <w:p w:rsidR="007F1B39" w:rsidRPr="006621EE" w:rsidRDefault="002045B5" w:rsidP="005D1183">
            <w:pPr>
              <w:spacing w:after="0" w:line="240" w:lineRule="auto"/>
            </w:pPr>
            <w:proofErr w:type="spellStart"/>
            <w:r>
              <w:rPr>
                <w:rStyle w:val="pslongeditbox"/>
              </w:rPr>
              <w:t>Boucke</w:t>
            </w:r>
            <w:proofErr w:type="spellEnd"/>
            <w:r>
              <w:rPr>
                <w:rStyle w:val="pslongeditbox"/>
              </w:rPr>
              <w:t xml:space="preserve"> </w:t>
            </w:r>
            <w:proofErr w:type="spellStart"/>
            <w:r>
              <w:rPr>
                <w:rStyle w:val="pslongeditbox"/>
              </w:rPr>
              <w:t>Bldg</w:t>
            </w:r>
            <w:proofErr w:type="spellEnd"/>
            <w:r>
              <w:rPr>
                <w:rStyle w:val="pslongeditbox"/>
              </w:rPr>
              <w:t xml:space="preserve"> 216</w:t>
            </w:r>
          </w:p>
        </w:tc>
      </w:tr>
      <w:tr w:rsidR="007F1B39" w:rsidRPr="006621EE" w:rsidTr="007F1B39">
        <w:trPr>
          <w:tblCellSpacing w:w="75" w:type="dxa"/>
        </w:trPr>
        <w:tc>
          <w:tcPr>
            <w:tcW w:w="0" w:type="auto"/>
            <w:hideMark/>
          </w:tcPr>
          <w:p w:rsidR="007F1B39" w:rsidRPr="006621EE" w:rsidRDefault="007F1B39" w:rsidP="007F1B39">
            <w:pPr>
              <w:spacing w:after="0" w:line="240" w:lineRule="auto"/>
            </w:pPr>
            <w:r w:rsidRPr="006621EE">
              <w:t>Times </w:t>
            </w:r>
          </w:p>
        </w:tc>
        <w:tc>
          <w:tcPr>
            <w:tcW w:w="0" w:type="auto"/>
            <w:hideMark/>
          </w:tcPr>
          <w:p w:rsidR="007F1B39" w:rsidRPr="006621EE" w:rsidRDefault="007F1B39" w:rsidP="00805057">
            <w:pPr>
              <w:spacing w:after="0" w:line="240" w:lineRule="auto"/>
            </w:pPr>
            <w:r w:rsidRPr="006621EE">
              <w:t xml:space="preserve">Tues and Thurs, </w:t>
            </w:r>
            <w:r w:rsidR="00F04595">
              <w:t>10:3</w:t>
            </w:r>
            <w:r w:rsidR="00DA4B4D">
              <w:t>5 a</w:t>
            </w:r>
            <w:r w:rsidRPr="006621EE">
              <w:t xml:space="preserve">m - </w:t>
            </w:r>
            <w:r w:rsidR="00F04595">
              <w:t>11:50 a</w:t>
            </w:r>
            <w:r w:rsidRPr="006621EE">
              <w:t>m</w:t>
            </w:r>
          </w:p>
        </w:tc>
      </w:tr>
      <w:tr w:rsidR="007F1B39" w:rsidRPr="006621EE" w:rsidTr="007F1B39">
        <w:trPr>
          <w:tblCellSpacing w:w="75" w:type="dxa"/>
        </w:trPr>
        <w:tc>
          <w:tcPr>
            <w:tcW w:w="0" w:type="auto"/>
            <w:hideMark/>
          </w:tcPr>
          <w:p w:rsidR="007F1B39" w:rsidRPr="006621EE" w:rsidRDefault="007F1B39" w:rsidP="007F1B39">
            <w:pPr>
              <w:spacing w:after="0" w:line="240" w:lineRule="auto"/>
            </w:pPr>
            <w:r w:rsidRPr="006621EE">
              <w:t>Start Date </w:t>
            </w:r>
          </w:p>
        </w:tc>
        <w:tc>
          <w:tcPr>
            <w:tcW w:w="0" w:type="auto"/>
            <w:hideMark/>
          </w:tcPr>
          <w:p w:rsidR="007F1B39" w:rsidRPr="006621EE" w:rsidRDefault="00871718" w:rsidP="007F1B39">
            <w:pPr>
              <w:spacing w:after="0" w:line="240" w:lineRule="auto"/>
            </w:pPr>
            <w:r>
              <w:t>14</w:t>
            </w:r>
            <w:r w:rsidR="002045B5">
              <w:t xml:space="preserve"> Jan 2019</w:t>
            </w:r>
            <w:r w:rsidR="007F1B39" w:rsidRPr="006621EE">
              <w:t> </w:t>
            </w:r>
          </w:p>
        </w:tc>
      </w:tr>
      <w:tr w:rsidR="007F1B39" w:rsidRPr="006621EE" w:rsidTr="007F1B39">
        <w:trPr>
          <w:tblCellSpacing w:w="75" w:type="dxa"/>
        </w:trPr>
        <w:tc>
          <w:tcPr>
            <w:tcW w:w="0" w:type="auto"/>
            <w:hideMark/>
          </w:tcPr>
          <w:p w:rsidR="007F1B39" w:rsidRPr="006621EE" w:rsidRDefault="007F1B39" w:rsidP="007F1B39">
            <w:pPr>
              <w:spacing w:after="0" w:line="240" w:lineRule="auto"/>
            </w:pPr>
            <w:r w:rsidRPr="006621EE">
              <w:t>Homepage </w:t>
            </w:r>
          </w:p>
        </w:tc>
        <w:tc>
          <w:tcPr>
            <w:tcW w:w="0" w:type="auto"/>
            <w:hideMark/>
          </w:tcPr>
          <w:p w:rsidR="007F1B39" w:rsidRPr="006621EE" w:rsidRDefault="00CE193F" w:rsidP="00CC3980">
            <w:pPr>
              <w:spacing w:after="0" w:line="240" w:lineRule="auto"/>
            </w:pPr>
            <w:r w:rsidRPr="00CE193F">
              <w:t>http://www.</w:t>
            </w:r>
            <w:r w:rsidR="00871718">
              <w:t>baumslab.org</w:t>
            </w:r>
          </w:p>
        </w:tc>
      </w:tr>
    </w:tbl>
    <w:p w:rsidR="007F1B39" w:rsidRPr="007F1B39" w:rsidRDefault="007F1B39" w:rsidP="007F1B39">
      <w:pPr>
        <w:spacing w:before="100" w:beforeAutospacing="1" w:after="100" w:afterAutospacing="1" w:line="240" w:lineRule="auto"/>
      </w:pPr>
      <w:r w:rsidRPr="005933CE">
        <w:rPr>
          <w:b/>
          <w:bCs/>
        </w:rPr>
        <w:t>Required Text</w:t>
      </w:r>
    </w:p>
    <w:p w:rsidR="007F1B39" w:rsidRDefault="007F1B39" w:rsidP="008843FB">
      <w:pPr>
        <w:spacing w:after="0" w:line="240" w:lineRule="auto"/>
        <w:ind w:left="288" w:hanging="288"/>
        <w:rPr>
          <w:rStyle w:val="significant-isbn"/>
        </w:rPr>
      </w:pPr>
      <w:r w:rsidRPr="005933CE">
        <w:t xml:space="preserve">Jeffrey S </w:t>
      </w:r>
      <w:proofErr w:type="spellStart"/>
      <w:r w:rsidRPr="005933CE">
        <w:t>Levinton</w:t>
      </w:r>
      <w:proofErr w:type="spellEnd"/>
      <w:r w:rsidRPr="005933CE">
        <w:t>, Marine Biology: Function, Biodiversity, Ecology.</w:t>
      </w:r>
      <w:r w:rsidR="005D1183">
        <w:t>5</w:t>
      </w:r>
      <w:r w:rsidR="00675119">
        <w:t>th</w:t>
      </w:r>
      <w:r w:rsidRPr="005933CE">
        <w:t xml:space="preserve"> Edition. Oxford University </w:t>
      </w:r>
      <w:r w:rsidR="00675119">
        <w:t xml:space="preserve">Press. </w:t>
      </w:r>
      <w:r w:rsidR="005D1183">
        <w:rPr>
          <w:rStyle w:val="significant-isbn"/>
        </w:rPr>
        <w:t>eISBN-13: 9780190681289</w:t>
      </w:r>
    </w:p>
    <w:p w:rsidR="000E7764" w:rsidRPr="007F1B39" w:rsidRDefault="000E7764" w:rsidP="008843FB">
      <w:pPr>
        <w:spacing w:after="0" w:line="240" w:lineRule="auto"/>
        <w:ind w:left="288" w:hanging="288"/>
      </w:pPr>
      <w:r>
        <w:rPr>
          <w:rStyle w:val="significant-isbn"/>
        </w:rPr>
        <w:t>(earlier versions of this text book work as well and are cheaper)</w:t>
      </w:r>
    </w:p>
    <w:p w:rsidR="007F1B39" w:rsidRPr="007F1B39" w:rsidRDefault="00404680" w:rsidP="0078284B">
      <w:pPr>
        <w:keepNext/>
        <w:spacing w:before="100" w:beforeAutospacing="1" w:after="100" w:afterAutospacing="1" w:line="240" w:lineRule="auto"/>
      </w:pPr>
      <w:r>
        <w:rPr>
          <w:b/>
          <w:bCs/>
        </w:rPr>
        <w:lastRenderedPageBreak/>
        <w:t>Reference Texts (not required)</w:t>
      </w:r>
    </w:p>
    <w:p w:rsidR="007F1B39" w:rsidRPr="005933CE" w:rsidRDefault="007F1B39" w:rsidP="00A43466">
      <w:pPr>
        <w:spacing w:after="0" w:line="240" w:lineRule="auto"/>
        <w:ind w:left="720" w:hanging="720"/>
      </w:pPr>
      <w:proofErr w:type="spellStart"/>
      <w:r w:rsidRPr="005933CE">
        <w:t>Bertness</w:t>
      </w:r>
      <w:proofErr w:type="spellEnd"/>
      <w:r w:rsidRPr="005933CE">
        <w:t>, Gaines and Hay: Marine Community Ecology.</w:t>
      </w:r>
      <w:r w:rsidR="00574F4C">
        <w:t xml:space="preserve"> </w:t>
      </w:r>
      <w:r w:rsidRPr="005933CE">
        <w:t>Sinauer Associates, Inc. ISBN 0-87893-057-</w:t>
      </w:r>
      <w:proofErr w:type="gramStart"/>
      <w:r w:rsidRPr="005933CE">
        <w:t xml:space="preserve">4 </w:t>
      </w:r>
      <w:r w:rsidR="004832F7">
        <w:t>.</w:t>
      </w:r>
      <w:proofErr w:type="gramEnd"/>
      <w:r w:rsidR="004832F7">
        <w:t xml:space="preserve"> Library call number: </w:t>
      </w:r>
      <w:r w:rsidR="004832F7">
        <w:rPr>
          <w:rFonts w:ascii="Verdana" w:hAnsi="Verdana"/>
          <w:sz w:val="19"/>
          <w:szCs w:val="19"/>
        </w:rPr>
        <w:t>QH541.5.S3M256 2001</w:t>
      </w:r>
    </w:p>
    <w:p w:rsidR="007F1B39" w:rsidRPr="005933CE" w:rsidRDefault="007F1B39" w:rsidP="00A43466">
      <w:pPr>
        <w:spacing w:after="0" w:line="240" w:lineRule="auto"/>
        <w:ind w:left="720" w:hanging="720"/>
      </w:pPr>
      <w:r w:rsidRPr="005933CE">
        <w:t xml:space="preserve">Morrissey and </w:t>
      </w:r>
      <w:proofErr w:type="spellStart"/>
      <w:r w:rsidRPr="005933CE">
        <w:t>Sumich</w:t>
      </w:r>
      <w:proofErr w:type="spellEnd"/>
      <w:r w:rsidRPr="005933CE">
        <w:t xml:space="preserve">: Biology of Marine Life. 9th edition. Jones and Bartlett Publishers. </w:t>
      </w:r>
    </w:p>
    <w:p w:rsidR="007F1B39" w:rsidRPr="005933CE" w:rsidRDefault="007F1B39" w:rsidP="00A43466">
      <w:pPr>
        <w:spacing w:after="0" w:line="240" w:lineRule="auto"/>
        <w:ind w:left="720" w:hanging="720"/>
      </w:pPr>
      <w:r w:rsidRPr="005933CE">
        <w:t>Kaplan: Coral Reefs. Peterson Field Guide.</w:t>
      </w:r>
      <w:r w:rsidR="00574F4C">
        <w:t xml:space="preserve"> </w:t>
      </w:r>
      <w:r w:rsidRPr="005933CE">
        <w:t xml:space="preserve">Houghton Mifflin Company. ISBN 0-618-00211-1 </w:t>
      </w:r>
    </w:p>
    <w:p w:rsidR="007F1B39" w:rsidRPr="005933CE" w:rsidRDefault="007F1B39" w:rsidP="00A43466">
      <w:pPr>
        <w:spacing w:after="0" w:line="240" w:lineRule="auto"/>
        <w:ind w:left="720" w:hanging="720"/>
      </w:pPr>
      <w:r w:rsidRPr="005933CE">
        <w:t>Kaplan: Southeastern and Caribbean Seashores. Peterson Field Guide.</w:t>
      </w:r>
      <w:r w:rsidR="00574F4C">
        <w:t xml:space="preserve"> </w:t>
      </w:r>
      <w:r w:rsidRPr="005933CE">
        <w:t xml:space="preserve">Houghton Mifflin Company. ISBN-13 978-0-395-97516-9 </w:t>
      </w:r>
    </w:p>
    <w:p w:rsidR="007F1B39" w:rsidRDefault="007F1B39" w:rsidP="00A43466">
      <w:pPr>
        <w:spacing w:after="0" w:line="240" w:lineRule="auto"/>
        <w:ind w:left="720" w:hanging="720"/>
      </w:pPr>
      <w:r w:rsidRPr="005933CE">
        <w:t xml:space="preserve">Human: The Reef Set: Reef Fish, Reef Creature and Reef Coral (3 Volumes). New World Publications, Inc. ISBN 1-878348-32-9 </w:t>
      </w:r>
    </w:p>
    <w:p w:rsidR="00805057" w:rsidRDefault="00805057" w:rsidP="00A43466">
      <w:pPr>
        <w:spacing w:after="0" w:line="240" w:lineRule="auto"/>
        <w:ind w:left="720" w:hanging="720"/>
      </w:pPr>
      <w:proofErr w:type="spellStart"/>
      <w:r>
        <w:t>Wisehart</w:t>
      </w:r>
      <w:proofErr w:type="spellEnd"/>
      <w:r>
        <w:t>: A Photographic Atlas of Marine Biology. Morton Publishing Company. ISBN: 9780895827852</w:t>
      </w:r>
      <w:r w:rsidR="004832F7">
        <w:t>. Library call number</w:t>
      </w:r>
      <w:r w:rsidR="004832F7" w:rsidRPr="004832F7">
        <w:t xml:space="preserve"> QH91.17.W57 2012</w:t>
      </w:r>
    </w:p>
    <w:p w:rsidR="00404680" w:rsidRPr="007F1B39" w:rsidRDefault="00404680" w:rsidP="00A43466">
      <w:pPr>
        <w:spacing w:after="0" w:line="240" w:lineRule="auto"/>
        <w:ind w:left="720" w:hanging="720"/>
      </w:pPr>
      <w:r>
        <w:t>Trujillo and Thurman:</w:t>
      </w:r>
      <w:r w:rsidRPr="00404680">
        <w:t xml:space="preserve"> </w:t>
      </w:r>
      <w:r>
        <w:rPr>
          <w:iCs/>
        </w:rPr>
        <w:t>Essentials of Oceanography,</w:t>
      </w:r>
      <w:r w:rsidRPr="00404680">
        <w:t xml:space="preserve"> 10 </w:t>
      </w:r>
      <w:proofErr w:type="spellStart"/>
      <w:r w:rsidRPr="00404680">
        <w:t>edn</w:t>
      </w:r>
      <w:proofErr w:type="spellEnd"/>
      <w:r w:rsidRPr="00404680">
        <w:t>. Prentice Hall.</w:t>
      </w:r>
      <w:r>
        <w:t xml:space="preserve"> </w:t>
      </w:r>
      <w:r w:rsidRPr="00404680">
        <w:t>ISBN-13: 9780321668127</w:t>
      </w:r>
      <w:r w:rsidR="004832F7">
        <w:t>. Library call number</w:t>
      </w:r>
      <w:r w:rsidR="004832F7" w:rsidRPr="004832F7">
        <w:t xml:space="preserve"> GC11.2.T49 2011</w:t>
      </w:r>
    </w:p>
    <w:p w:rsidR="007F1B39" w:rsidRPr="007F1B39" w:rsidRDefault="007F1B39" w:rsidP="007F1B39">
      <w:pPr>
        <w:spacing w:before="100" w:beforeAutospacing="1" w:after="100" w:afterAutospacing="1" w:line="240" w:lineRule="auto"/>
      </w:pPr>
      <w:r w:rsidRPr="005933CE">
        <w:rPr>
          <w:b/>
          <w:bCs/>
        </w:rPr>
        <w:t>Course Description</w:t>
      </w:r>
    </w:p>
    <w:p w:rsidR="007F1B39" w:rsidRPr="007F1B39" w:rsidRDefault="007F1B39" w:rsidP="007F1B39">
      <w:pPr>
        <w:spacing w:after="0" w:line="240" w:lineRule="auto"/>
      </w:pPr>
      <w:r w:rsidRPr="005933CE">
        <w:t xml:space="preserve">Biol 482 is a combination lecture and intensive field course designed to introduce participants to the Caribbean coral reef biome and other near-shore environments such as rocky shores, mangroves and seagrass beds. Students will learn through theoretical and practical exercises how environmental and biological factors interact to sustain near-shore ecosystems. We will discover and describe the amazing diversity of coral reef systems, explore the physiological and behavioral adaptations that enable organisms to live in this environment and deduct the basic ecological principles that underlie the function of near-shore ecosystems. </w:t>
      </w:r>
      <w:r w:rsidR="00AF7894">
        <w:t xml:space="preserve">We will be reading primary literature throughout the course. </w:t>
      </w:r>
      <w:r w:rsidRPr="005933CE">
        <w:t>Students may choose to focus on current issues in marine conservation science as part of their class projects</w:t>
      </w:r>
      <w:r w:rsidR="00FC21ED">
        <w:t>/proposal</w:t>
      </w:r>
      <w:r w:rsidRPr="005933CE">
        <w:t xml:space="preserve">. Topics may include but are not limited to connectivity among marine populations, metapopulations-dynamics, adaptation to climate change, and conservation genetics. </w:t>
      </w:r>
      <w:r w:rsidR="004A4BF5">
        <w:t>The</w:t>
      </w:r>
      <w:r w:rsidR="004A4BF5" w:rsidRPr="005933CE">
        <w:t xml:space="preserve"> course requires strong participation and thus is most suited for highly motivated students.</w:t>
      </w:r>
      <w:r w:rsidR="004A4BF5">
        <w:t xml:space="preserve"> </w:t>
      </w:r>
      <w:r w:rsidR="002045B5">
        <w:t>Three credit hours</w:t>
      </w:r>
      <w:r w:rsidRPr="005933CE">
        <w:t>.</w:t>
      </w:r>
    </w:p>
    <w:p w:rsidR="007F1B39" w:rsidRPr="007F1B39" w:rsidRDefault="007F1B39" w:rsidP="007F1B39">
      <w:pPr>
        <w:spacing w:before="100" w:beforeAutospacing="1" w:after="100" w:afterAutospacing="1" w:line="240" w:lineRule="auto"/>
      </w:pPr>
      <w:r w:rsidRPr="005933CE">
        <w:rPr>
          <w:b/>
          <w:bCs/>
        </w:rPr>
        <w:t xml:space="preserve">Course </w:t>
      </w:r>
      <w:r w:rsidR="00963824">
        <w:rPr>
          <w:b/>
          <w:bCs/>
        </w:rPr>
        <w:t>Goals</w:t>
      </w:r>
      <w:r w:rsidR="0078284B">
        <w:rPr>
          <w:b/>
          <w:bCs/>
        </w:rPr>
        <w:t xml:space="preserve"> – Learning Objectives</w:t>
      </w:r>
    </w:p>
    <w:p w:rsidR="007F1B39" w:rsidRPr="005933CE" w:rsidRDefault="007F1B39" w:rsidP="007F1B39">
      <w:pPr>
        <w:numPr>
          <w:ilvl w:val="0"/>
          <w:numId w:val="1"/>
        </w:numPr>
        <w:spacing w:after="240" w:line="240" w:lineRule="auto"/>
      </w:pPr>
      <w:r w:rsidRPr="005933CE">
        <w:t>To introduce basic concepts of oceanography, biodiversity, ecology and evolution as they pertain to marine coastal environments.</w:t>
      </w:r>
    </w:p>
    <w:p w:rsidR="007F1B39" w:rsidRPr="005933CE" w:rsidRDefault="007F1B39" w:rsidP="007F1B39">
      <w:pPr>
        <w:numPr>
          <w:ilvl w:val="0"/>
          <w:numId w:val="1"/>
        </w:numPr>
        <w:spacing w:after="240" w:line="240" w:lineRule="auto"/>
      </w:pPr>
      <w:r w:rsidRPr="005933CE">
        <w:t>To learn through theoretical and practical exercises how environmental and biological factors interact to sustain near-shore ecosystems.</w:t>
      </w:r>
    </w:p>
    <w:p w:rsidR="007F1B39" w:rsidRPr="005933CE" w:rsidRDefault="007F1B39" w:rsidP="007F1B39">
      <w:pPr>
        <w:numPr>
          <w:ilvl w:val="0"/>
          <w:numId w:val="1"/>
        </w:numPr>
        <w:spacing w:after="240" w:line="240" w:lineRule="auto"/>
      </w:pPr>
      <w:r w:rsidRPr="005933CE">
        <w:t xml:space="preserve">To acquire field skills to study marine near-shore environments. </w:t>
      </w:r>
    </w:p>
    <w:p w:rsidR="007F1B39" w:rsidRPr="007F1B39" w:rsidRDefault="007F1B39" w:rsidP="007F1B39">
      <w:pPr>
        <w:numPr>
          <w:ilvl w:val="0"/>
          <w:numId w:val="1"/>
        </w:numPr>
        <w:spacing w:after="240" w:line="240" w:lineRule="auto"/>
      </w:pPr>
      <w:r w:rsidRPr="005933CE">
        <w:t xml:space="preserve">To improve discussion, analytical, presentation and writing skills. </w:t>
      </w:r>
    </w:p>
    <w:p w:rsidR="00D42C25" w:rsidRDefault="00D42C25">
      <w:pPr>
        <w:spacing w:after="0" w:line="240" w:lineRule="auto"/>
        <w:rPr>
          <w:b/>
          <w:bCs/>
        </w:rPr>
      </w:pPr>
    </w:p>
    <w:p w:rsidR="00871718" w:rsidRDefault="00871718">
      <w:pPr>
        <w:spacing w:after="0" w:line="240" w:lineRule="auto"/>
        <w:rPr>
          <w:b/>
          <w:bCs/>
        </w:rPr>
      </w:pPr>
      <w:r>
        <w:rPr>
          <w:b/>
          <w:bCs/>
        </w:rPr>
        <w:br w:type="page"/>
      </w:r>
    </w:p>
    <w:p w:rsidR="007F1B39" w:rsidRPr="007F1B39" w:rsidRDefault="007F1B39" w:rsidP="007F1B39">
      <w:pPr>
        <w:spacing w:before="100" w:beforeAutospacing="1" w:after="100" w:afterAutospacing="1" w:line="240" w:lineRule="auto"/>
      </w:pPr>
      <w:r w:rsidRPr="005933CE">
        <w:rPr>
          <w:b/>
          <w:bCs/>
        </w:rPr>
        <w:lastRenderedPageBreak/>
        <w:t>Tentative Schedule</w:t>
      </w:r>
    </w:p>
    <w:tbl>
      <w:tblPr>
        <w:tblW w:w="0" w:type="auto"/>
        <w:tblBorders>
          <w:top w:val="single" w:sz="8" w:space="0" w:color="000000"/>
          <w:bottom w:val="single" w:sz="8" w:space="0" w:color="000000"/>
        </w:tblBorders>
        <w:tblLook w:val="04A0" w:firstRow="1" w:lastRow="0" w:firstColumn="1" w:lastColumn="0" w:noHBand="0" w:noVBand="1"/>
      </w:tblPr>
      <w:tblGrid>
        <w:gridCol w:w="894"/>
        <w:gridCol w:w="4160"/>
        <w:gridCol w:w="2687"/>
        <w:gridCol w:w="1619"/>
      </w:tblGrid>
      <w:tr w:rsidR="00871718" w:rsidRPr="006621EE" w:rsidTr="007C398F">
        <w:trPr>
          <w:tblHeader/>
        </w:trPr>
        <w:tc>
          <w:tcPr>
            <w:tcW w:w="894" w:type="dxa"/>
            <w:tcBorders>
              <w:top w:val="single" w:sz="8" w:space="0" w:color="000000"/>
              <w:left w:val="nil"/>
              <w:bottom w:val="single" w:sz="8" w:space="0" w:color="000000"/>
              <w:right w:val="nil"/>
            </w:tcBorders>
            <w:shd w:val="clear" w:color="auto" w:fill="FFFFFF"/>
          </w:tcPr>
          <w:p w:rsidR="00871718" w:rsidRPr="006621EE" w:rsidRDefault="00871718" w:rsidP="007C398F">
            <w:pPr>
              <w:spacing w:after="0" w:line="240" w:lineRule="auto"/>
              <w:rPr>
                <w:b/>
                <w:bCs/>
                <w:color w:val="000000"/>
              </w:rPr>
            </w:pPr>
            <w:r w:rsidRPr="006621EE">
              <w:rPr>
                <w:b/>
                <w:bCs/>
                <w:color w:val="000000"/>
              </w:rPr>
              <w:t>Date</w:t>
            </w:r>
          </w:p>
        </w:tc>
        <w:tc>
          <w:tcPr>
            <w:tcW w:w="4160" w:type="dxa"/>
            <w:tcBorders>
              <w:top w:val="single" w:sz="8" w:space="0" w:color="000000"/>
              <w:left w:val="nil"/>
              <w:bottom w:val="single" w:sz="8" w:space="0" w:color="000000"/>
              <w:right w:val="nil"/>
            </w:tcBorders>
            <w:shd w:val="clear" w:color="auto" w:fill="FFFFFF"/>
          </w:tcPr>
          <w:p w:rsidR="00871718" w:rsidRPr="006621EE" w:rsidRDefault="00871718" w:rsidP="007C398F">
            <w:pPr>
              <w:spacing w:after="0" w:line="240" w:lineRule="auto"/>
              <w:rPr>
                <w:b/>
                <w:bCs/>
                <w:color w:val="000000"/>
              </w:rPr>
            </w:pPr>
            <w:r w:rsidRPr="006621EE">
              <w:rPr>
                <w:b/>
                <w:bCs/>
                <w:color w:val="000000"/>
              </w:rPr>
              <w:t>Topics, Activities</w:t>
            </w:r>
          </w:p>
        </w:tc>
        <w:tc>
          <w:tcPr>
            <w:tcW w:w="2687" w:type="dxa"/>
            <w:tcBorders>
              <w:top w:val="single" w:sz="8" w:space="0" w:color="000000"/>
              <w:left w:val="nil"/>
              <w:bottom w:val="single" w:sz="8" w:space="0" w:color="000000"/>
              <w:right w:val="nil"/>
            </w:tcBorders>
            <w:shd w:val="clear" w:color="auto" w:fill="FFFFFF"/>
          </w:tcPr>
          <w:p w:rsidR="00871718" w:rsidRPr="006621EE" w:rsidRDefault="00871718" w:rsidP="007C398F">
            <w:pPr>
              <w:spacing w:after="0" w:line="240" w:lineRule="auto"/>
              <w:rPr>
                <w:b/>
                <w:bCs/>
                <w:color w:val="000000"/>
              </w:rPr>
            </w:pPr>
            <w:r>
              <w:rPr>
                <w:b/>
                <w:bCs/>
                <w:color w:val="000000"/>
              </w:rPr>
              <w:t>Reading</w:t>
            </w:r>
          </w:p>
        </w:tc>
        <w:tc>
          <w:tcPr>
            <w:tcW w:w="1619" w:type="dxa"/>
            <w:tcBorders>
              <w:top w:val="single" w:sz="8" w:space="0" w:color="000000"/>
              <w:left w:val="nil"/>
              <w:bottom w:val="single" w:sz="8" w:space="0" w:color="000000"/>
              <w:right w:val="nil"/>
            </w:tcBorders>
            <w:shd w:val="clear" w:color="auto" w:fill="FFFFFF"/>
          </w:tcPr>
          <w:p w:rsidR="00871718" w:rsidRPr="006621EE" w:rsidRDefault="00871718" w:rsidP="007C398F">
            <w:pPr>
              <w:spacing w:after="0" w:line="240" w:lineRule="auto"/>
              <w:rPr>
                <w:b/>
                <w:bCs/>
                <w:color w:val="000000"/>
              </w:rPr>
            </w:pPr>
            <w:r w:rsidRPr="006621EE">
              <w:rPr>
                <w:b/>
                <w:bCs/>
                <w:color w:val="000000"/>
              </w:rPr>
              <w:t>Deadlines *</w:t>
            </w:r>
          </w:p>
        </w:tc>
      </w:tr>
      <w:tr w:rsidR="00871718" w:rsidRPr="006621EE" w:rsidTr="007C398F">
        <w:tc>
          <w:tcPr>
            <w:tcW w:w="894" w:type="dxa"/>
            <w:tcBorders>
              <w:left w:val="nil"/>
              <w:right w:val="nil"/>
            </w:tcBorders>
            <w:shd w:val="clear" w:color="auto" w:fill="FFFFFF"/>
          </w:tcPr>
          <w:p w:rsidR="00871718" w:rsidRPr="006621EE" w:rsidRDefault="00871718" w:rsidP="007C398F">
            <w:pPr>
              <w:spacing w:after="0" w:line="240" w:lineRule="auto"/>
              <w:rPr>
                <w:b/>
                <w:bCs/>
                <w:color w:val="000000"/>
              </w:rPr>
            </w:pPr>
            <w:r>
              <w:rPr>
                <w:b/>
                <w:bCs/>
                <w:color w:val="000000"/>
              </w:rPr>
              <w:t>Jan 8</w:t>
            </w:r>
          </w:p>
        </w:tc>
        <w:tc>
          <w:tcPr>
            <w:tcW w:w="4160" w:type="dxa"/>
            <w:tcBorders>
              <w:left w:val="nil"/>
              <w:right w:val="nil"/>
            </w:tcBorders>
            <w:shd w:val="clear" w:color="auto" w:fill="FFFFFF"/>
          </w:tcPr>
          <w:p w:rsidR="00871718" w:rsidRPr="006621EE" w:rsidRDefault="00871718" w:rsidP="007C398F">
            <w:pPr>
              <w:spacing w:after="0" w:line="240" w:lineRule="auto"/>
              <w:rPr>
                <w:color w:val="000000"/>
              </w:rPr>
            </w:pPr>
            <w:r w:rsidRPr="006621EE">
              <w:rPr>
                <w:color w:val="000000"/>
              </w:rPr>
              <w:t xml:space="preserve">Overview of course requirements; Distribution and categories of coastal ecosystems </w:t>
            </w:r>
          </w:p>
        </w:tc>
        <w:tc>
          <w:tcPr>
            <w:tcW w:w="2687" w:type="dxa"/>
            <w:tcBorders>
              <w:left w:val="nil"/>
              <w:right w:val="nil"/>
            </w:tcBorders>
            <w:shd w:val="clear" w:color="auto" w:fill="FFFFFF"/>
          </w:tcPr>
          <w:p w:rsidR="00871718" w:rsidRPr="006621EE" w:rsidRDefault="00871718" w:rsidP="007C398F">
            <w:pPr>
              <w:spacing w:after="0" w:line="240" w:lineRule="auto"/>
              <w:rPr>
                <w:color w:val="000000"/>
              </w:rPr>
            </w:pPr>
            <w:r>
              <w:rPr>
                <w:color w:val="000000"/>
              </w:rPr>
              <w:t>Economist – Report on the sea</w:t>
            </w:r>
          </w:p>
        </w:tc>
        <w:tc>
          <w:tcPr>
            <w:tcW w:w="1619" w:type="dxa"/>
            <w:tcBorders>
              <w:left w:val="nil"/>
              <w:right w:val="nil"/>
            </w:tcBorders>
            <w:shd w:val="clear" w:color="auto" w:fill="FFFFFF"/>
          </w:tcPr>
          <w:p w:rsidR="00871718" w:rsidRPr="006621EE" w:rsidRDefault="00871718" w:rsidP="007C398F">
            <w:pPr>
              <w:spacing w:after="0" w:line="240" w:lineRule="auto"/>
              <w:rPr>
                <w:color w:val="000000"/>
              </w:rPr>
            </w:pPr>
          </w:p>
        </w:tc>
      </w:tr>
      <w:tr w:rsidR="00871718" w:rsidRPr="006621EE" w:rsidTr="007C398F">
        <w:tc>
          <w:tcPr>
            <w:tcW w:w="894" w:type="dxa"/>
            <w:shd w:val="clear" w:color="auto" w:fill="FFFFFF"/>
          </w:tcPr>
          <w:p w:rsidR="00871718" w:rsidRPr="006621EE" w:rsidRDefault="00871718" w:rsidP="007C398F">
            <w:pPr>
              <w:spacing w:after="0" w:line="240" w:lineRule="auto"/>
              <w:rPr>
                <w:b/>
                <w:bCs/>
                <w:color w:val="000000"/>
              </w:rPr>
            </w:pPr>
            <w:r>
              <w:rPr>
                <w:b/>
                <w:bCs/>
                <w:color w:val="000000"/>
              </w:rPr>
              <w:t>Jan 10</w:t>
            </w:r>
          </w:p>
        </w:tc>
        <w:tc>
          <w:tcPr>
            <w:tcW w:w="4160" w:type="dxa"/>
            <w:shd w:val="clear" w:color="auto" w:fill="FFFFFF"/>
          </w:tcPr>
          <w:p w:rsidR="00871718" w:rsidRPr="006621EE" w:rsidRDefault="00871718" w:rsidP="007C398F">
            <w:pPr>
              <w:spacing w:after="0" w:line="240" w:lineRule="auto"/>
              <w:rPr>
                <w:color w:val="000000"/>
              </w:rPr>
            </w:pPr>
            <w:r w:rsidRPr="006621EE">
              <w:rPr>
                <w:color w:val="000000"/>
              </w:rPr>
              <w:t>The ocean: topography, sea floor (Ch1,2)</w:t>
            </w:r>
            <w:r>
              <w:rPr>
                <w:color w:val="000000"/>
              </w:rPr>
              <w:t>, Hypothesis testing</w:t>
            </w:r>
          </w:p>
        </w:tc>
        <w:tc>
          <w:tcPr>
            <w:tcW w:w="2687" w:type="dxa"/>
            <w:shd w:val="clear" w:color="auto" w:fill="FFFFFF"/>
          </w:tcPr>
          <w:p w:rsidR="00871718" w:rsidRPr="006621EE" w:rsidRDefault="00871718" w:rsidP="007C398F">
            <w:pPr>
              <w:spacing w:after="0" w:line="240" w:lineRule="auto"/>
              <w:rPr>
                <w:color w:val="000000"/>
              </w:rPr>
            </w:pPr>
            <w:r>
              <w:rPr>
                <w:color w:val="000000"/>
              </w:rPr>
              <w:t>Darwin 1850</w:t>
            </w:r>
          </w:p>
        </w:tc>
        <w:tc>
          <w:tcPr>
            <w:tcW w:w="1619" w:type="dxa"/>
            <w:shd w:val="clear" w:color="auto" w:fill="FFFFFF"/>
          </w:tcPr>
          <w:p w:rsidR="00871718" w:rsidRPr="006621EE" w:rsidRDefault="00871718" w:rsidP="007C398F">
            <w:pPr>
              <w:spacing w:after="0" w:line="240" w:lineRule="auto"/>
              <w:rPr>
                <w:color w:val="000000"/>
              </w:rPr>
            </w:pPr>
          </w:p>
        </w:tc>
      </w:tr>
      <w:tr w:rsidR="00871718" w:rsidRPr="006621EE" w:rsidTr="007C398F">
        <w:tc>
          <w:tcPr>
            <w:tcW w:w="894" w:type="dxa"/>
            <w:tcBorders>
              <w:left w:val="nil"/>
              <w:right w:val="nil"/>
            </w:tcBorders>
            <w:shd w:val="clear" w:color="auto" w:fill="FFFFFF"/>
          </w:tcPr>
          <w:p w:rsidR="00871718" w:rsidRPr="006621EE" w:rsidRDefault="00871718" w:rsidP="007C398F">
            <w:pPr>
              <w:spacing w:after="0" w:line="240" w:lineRule="auto"/>
              <w:rPr>
                <w:b/>
                <w:bCs/>
                <w:color w:val="000000"/>
              </w:rPr>
            </w:pPr>
            <w:r>
              <w:rPr>
                <w:b/>
                <w:bCs/>
                <w:color w:val="000000"/>
              </w:rPr>
              <w:t>Jan</w:t>
            </w:r>
            <w:r w:rsidRPr="006621EE">
              <w:rPr>
                <w:b/>
                <w:bCs/>
                <w:color w:val="000000"/>
              </w:rPr>
              <w:t xml:space="preserve"> </w:t>
            </w:r>
            <w:r>
              <w:rPr>
                <w:b/>
                <w:bCs/>
                <w:color w:val="000000"/>
              </w:rPr>
              <w:t>15</w:t>
            </w:r>
          </w:p>
        </w:tc>
        <w:tc>
          <w:tcPr>
            <w:tcW w:w="4160" w:type="dxa"/>
            <w:tcBorders>
              <w:left w:val="nil"/>
              <w:right w:val="nil"/>
            </w:tcBorders>
            <w:shd w:val="clear" w:color="auto" w:fill="FFFFFF"/>
          </w:tcPr>
          <w:p w:rsidR="00871718" w:rsidRPr="006621EE" w:rsidRDefault="00871718" w:rsidP="007C398F">
            <w:pPr>
              <w:spacing w:after="0" w:line="240" w:lineRule="auto"/>
              <w:rPr>
                <w:color w:val="000000"/>
              </w:rPr>
            </w:pPr>
            <w:r w:rsidRPr="006621EE">
              <w:rPr>
                <w:color w:val="000000"/>
              </w:rPr>
              <w:t>The ocean: topography, sea floor (Ch1,2)</w:t>
            </w:r>
          </w:p>
        </w:tc>
        <w:tc>
          <w:tcPr>
            <w:tcW w:w="2687" w:type="dxa"/>
            <w:tcBorders>
              <w:left w:val="nil"/>
              <w:right w:val="nil"/>
            </w:tcBorders>
            <w:shd w:val="clear" w:color="auto" w:fill="FFFFFF"/>
          </w:tcPr>
          <w:p w:rsidR="00871718" w:rsidRPr="006621EE" w:rsidRDefault="00871718" w:rsidP="007C398F">
            <w:pPr>
              <w:spacing w:after="0" w:line="240" w:lineRule="auto"/>
              <w:rPr>
                <w:color w:val="000000"/>
              </w:rPr>
            </w:pPr>
            <w:r>
              <w:rPr>
                <w:color w:val="000000"/>
              </w:rPr>
              <w:t>Dollar 1982</w:t>
            </w:r>
          </w:p>
        </w:tc>
        <w:tc>
          <w:tcPr>
            <w:tcW w:w="1619" w:type="dxa"/>
            <w:tcBorders>
              <w:left w:val="nil"/>
              <w:right w:val="nil"/>
            </w:tcBorders>
            <w:shd w:val="clear" w:color="auto" w:fill="FFFFFF"/>
          </w:tcPr>
          <w:p w:rsidR="00871718" w:rsidRPr="006621EE" w:rsidRDefault="00871718" w:rsidP="007C398F">
            <w:pPr>
              <w:spacing w:after="0" w:line="240" w:lineRule="auto"/>
              <w:rPr>
                <w:color w:val="000000"/>
              </w:rPr>
            </w:pPr>
          </w:p>
        </w:tc>
      </w:tr>
      <w:tr w:rsidR="00871718" w:rsidRPr="006621EE" w:rsidTr="007C398F">
        <w:tc>
          <w:tcPr>
            <w:tcW w:w="894" w:type="dxa"/>
            <w:shd w:val="clear" w:color="auto" w:fill="FFFFFF"/>
          </w:tcPr>
          <w:p w:rsidR="00871718" w:rsidRPr="006621EE" w:rsidRDefault="00871718" w:rsidP="007C398F">
            <w:pPr>
              <w:spacing w:after="0" w:line="240" w:lineRule="auto"/>
              <w:rPr>
                <w:b/>
                <w:bCs/>
                <w:color w:val="000000"/>
              </w:rPr>
            </w:pPr>
            <w:r>
              <w:rPr>
                <w:b/>
                <w:bCs/>
                <w:color w:val="000000"/>
              </w:rPr>
              <w:t>Jan 17</w:t>
            </w:r>
          </w:p>
        </w:tc>
        <w:tc>
          <w:tcPr>
            <w:tcW w:w="4160" w:type="dxa"/>
            <w:shd w:val="clear" w:color="auto" w:fill="FFFFFF"/>
          </w:tcPr>
          <w:p w:rsidR="00871718" w:rsidRPr="006621EE" w:rsidRDefault="00871718" w:rsidP="007C398F">
            <w:pPr>
              <w:spacing w:after="0" w:line="240" w:lineRule="auto"/>
              <w:rPr>
                <w:color w:val="000000"/>
              </w:rPr>
            </w:pPr>
            <w:r w:rsidRPr="006621EE">
              <w:rPr>
                <w:color w:val="000000"/>
              </w:rPr>
              <w:t xml:space="preserve">The ocean: circulation, coastal processes (Ch 2) </w:t>
            </w:r>
          </w:p>
        </w:tc>
        <w:tc>
          <w:tcPr>
            <w:tcW w:w="2687" w:type="dxa"/>
            <w:shd w:val="clear" w:color="auto" w:fill="FFFFFF"/>
          </w:tcPr>
          <w:p w:rsidR="00871718" w:rsidRPr="006621EE" w:rsidRDefault="00871718" w:rsidP="007C398F">
            <w:pPr>
              <w:spacing w:after="0" w:line="240" w:lineRule="auto"/>
              <w:rPr>
                <w:color w:val="000000"/>
              </w:rPr>
            </w:pPr>
          </w:p>
        </w:tc>
        <w:tc>
          <w:tcPr>
            <w:tcW w:w="1619" w:type="dxa"/>
            <w:shd w:val="clear" w:color="auto" w:fill="FFFFFF"/>
          </w:tcPr>
          <w:p w:rsidR="00871718" w:rsidRPr="006621EE" w:rsidRDefault="00871718" w:rsidP="007C398F">
            <w:pPr>
              <w:spacing w:after="0" w:line="240" w:lineRule="auto"/>
              <w:rPr>
                <w:color w:val="000000"/>
              </w:rPr>
            </w:pPr>
          </w:p>
        </w:tc>
      </w:tr>
      <w:tr w:rsidR="00871718" w:rsidRPr="006621EE" w:rsidTr="007C398F">
        <w:tc>
          <w:tcPr>
            <w:tcW w:w="894" w:type="dxa"/>
            <w:tcBorders>
              <w:left w:val="nil"/>
              <w:right w:val="nil"/>
            </w:tcBorders>
            <w:shd w:val="clear" w:color="auto" w:fill="FFFFFF"/>
          </w:tcPr>
          <w:p w:rsidR="00871718" w:rsidRPr="006621EE" w:rsidRDefault="00871718" w:rsidP="007C398F">
            <w:pPr>
              <w:spacing w:after="0" w:line="240" w:lineRule="auto"/>
              <w:rPr>
                <w:b/>
                <w:bCs/>
                <w:color w:val="000000"/>
              </w:rPr>
            </w:pPr>
            <w:r>
              <w:rPr>
                <w:b/>
                <w:bCs/>
                <w:color w:val="000000"/>
              </w:rPr>
              <w:t>Jan 22</w:t>
            </w:r>
          </w:p>
        </w:tc>
        <w:tc>
          <w:tcPr>
            <w:tcW w:w="4160" w:type="dxa"/>
            <w:tcBorders>
              <w:left w:val="nil"/>
              <w:right w:val="nil"/>
            </w:tcBorders>
            <w:shd w:val="clear" w:color="auto" w:fill="FFFFFF"/>
          </w:tcPr>
          <w:p w:rsidR="00871718" w:rsidRPr="006621EE" w:rsidRDefault="00871718" w:rsidP="007C398F">
            <w:pPr>
              <w:spacing w:after="0" w:line="240" w:lineRule="auto"/>
              <w:rPr>
                <w:color w:val="000000"/>
              </w:rPr>
            </w:pPr>
            <w:r w:rsidRPr="006621EE">
              <w:rPr>
                <w:color w:val="000000"/>
              </w:rPr>
              <w:t xml:space="preserve">Ecology and Evolution (Ch 3) </w:t>
            </w:r>
          </w:p>
        </w:tc>
        <w:tc>
          <w:tcPr>
            <w:tcW w:w="2687" w:type="dxa"/>
            <w:tcBorders>
              <w:left w:val="nil"/>
              <w:right w:val="nil"/>
            </w:tcBorders>
            <w:shd w:val="clear" w:color="auto" w:fill="FFFFFF"/>
          </w:tcPr>
          <w:p w:rsidR="00871718" w:rsidRPr="006621EE" w:rsidRDefault="00871718" w:rsidP="007C398F">
            <w:pPr>
              <w:spacing w:after="0" w:line="240" w:lineRule="auto"/>
              <w:rPr>
                <w:color w:val="000000"/>
              </w:rPr>
            </w:pPr>
            <w:r>
              <w:rPr>
                <w:color w:val="000000"/>
              </w:rPr>
              <w:t>Trussell and Smith 2000</w:t>
            </w:r>
          </w:p>
        </w:tc>
        <w:tc>
          <w:tcPr>
            <w:tcW w:w="1619" w:type="dxa"/>
            <w:tcBorders>
              <w:left w:val="nil"/>
              <w:right w:val="nil"/>
            </w:tcBorders>
            <w:shd w:val="clear" w:color="auto" w:fill="FFFFFF"/>
          </w:tcPr>
          <w:p w:rsidR="00871718" w:rsidRPr="006621EE" w:rsidRDefault="00871718" w:rsidP="007C398F">
            <w:pPr>
              <w:spacing w:after="0" w:line="240" w:lineRule="auto"/>
              <w:rPr>
                <w:color w:val="000000"/>
              </w:rPr>
            </w:pPr>
          </w:p>
        </w:tc>
      </w:tr>
      <w:tr w:rsidR="00871718" w:rsidRPr="006621EE" w:rsidTr="007C398F">
        <w:tc>
          <w:tcPr>
            <w:tcW w:w="894" w:type="dxa"/>
            <w:shd w:val="clear" w:color="auto" w:fill="FFFFFF"/>
          </w:tcPr>
          <w:p w:rsidR="00871718" w:rsidRPr="006621EE" w:rsidRDefault="00871718" w:rsidP="007C398F">
            <w:pPr>
              <w:spacing w:after="0" w:line="240" w:lineRule="auto"/>
              <w:rPr>
                <w:b/>
                <w:bCs/>
                <w:color w:val="000000"/>
              </w:rPr>
            </w:pPr>
            <w:r>
              <w:rPr>
                <w:b/>
                <w:bCs/>
                <w:color w:val="000000"/>
              </w:rPr>
              <w:t>Jan</w:t>
            </w:r>
            <w:r w:rsidRPr="006621EE">
              <w:rPr>
                <w:b/>
                <w:bCs/>
                <w:color w:val="000000"/>
              </w:rPr>
              <w:t xml:space="preserve"> </w:t>
            </w:r>
            <w:r>
              <w:rPr>
                <w:b/>
                <w:bCs/>
                <w:color w:val="000000"/>
              </w:rPr>
              <w:t>24</w:t>
            </w:r>
          </w:p>
        </w:tc>
        <w:tc>
          <w:tcPr>
            <w:tcW w:w="4160" w:type="dxa"/>
            <w:shd w:val="clear" w:color="auto" w:fill="FFFFFF"/>
          </w:tcPr>
          <w:p w:rsidR="00871718" w:rsidRPr="006621EE" w:rsidRDefault="00871718" w:rsidP="007C398F">
            <w:pPr>
              <w:spacing w:after="0" w:line="240" w:lineRule="auto"/>
              <w:rPr>
                <w:color w:val="000000"/>
              </w:rPr>
            </w:pPr>
            <w:r w:rsidRPr="006621EE">
              <w:rPr>
                <w:color w:val="000000"/>
              </w:rPr>
              <w:t xml:space="preserve">Ecology and Evolution (Ch 3) </w:t>
            </w:r>
          </w:p>
        </w:tc>
        <w:tc>
          <w:tcPr>
            <w:tcW w:w="2687" w:type="dxa"/>
            <w:shd w:val="clear" w:color="auto" w:fill="FFFFFF"/>
          </w:tcPr>
          <w:p w:rsidR="00871718" w:rsidRPr="006621EE" w:rsidRDefault="00871718" w:rsidP="007C398F">
            <w:pPr>
              <w:spacing w:after="0" w:line="240" w:lineRule="auto"/>
              <w:rPr>
                <w:color w:val="000000"/>
              </w:rPr>
            </w:pPr>
            <w:proofErr w:type="spellStart"/>
            <w:r>
              <w:rPr>
                <w:color w:val="000000"/>
              </w:rPr>
              <w:t>McKillup</w:t>
            </w:r>
            <w:proofErr w:type="spellEnd"/>
            <w:r>
              <w:rPr>
                <w:color w:val="000000"/>
              </w:rPr>
              <w:t xml:space="preserve"> and </w:t>
            </w:r>
            <w:proofErr w:type="spellStart"/>
            <w:r>
              <w:rPr>
                <w:color w:val="000000"/>
              </w:rPr>
              <w:t>McKillup</w:t>
            </w:r>
            <w:proofErr w:type="spellEnd"/>
            <w:r>
              <w:rPr>
                <w:color w:val="000000"/>
              </w:rPr>
              <w:t xml:space="preserve"> 2000</w:t>
            </w:r>
          </w:p>
        </w:tc>
        <w:tc>
          <w:tcPr>
            <w:tcW w:w="1619" w:type="dxa"/>
            <w:shd w:val="clear" w:color="auto" w:fill="FFFFFF"/>
          </w:tcPr>
          <w:p w:rsidR="00871718" w:rsidRPr="006621EE" w:rsidRDefault="00871718" w:rsidP="007C398F">
            <w:pPr>
              <w:spacing w:after="0" w:line="240" w:lineRule="auto"/>
              <w:rPr>
                <w:color w:val="000000"/>
              </w:rPr>
            </w:pPr>
            <w:r>
              <w:rPr>
                <w:color w:val="000000"/>
              </w:rPr>
              <w:t>Homework 1</w:t>
            </w:r>
          </w:p>
        </w:tc>
      </w:tr>
      <w:tr w:rsidR="00871718" w:rsidRPr="006621EE" w:rsidTr="007C398F">
        <w:tc>
          <w:tcPr>
            <w:tcW w:w="894" w:type="dxa"/>
            <w:tcBorders>
              <w:left w:val="nil"/>
              <w:right w:val="nil"/>
            </w:tcBorders>
            <w:shd w:val="clear" w:color="auto" w:fill="FFFFFF"/>
          </w:tcPr>
          <w:p w:rsidR="00871718" w:rsidRPr="006621EE" w:rsidRDefault="00871718" w:rsidP="007C398F">
            <w:pPr>
              <w:spacing w:after="0" w:line="240" w:lineRule="auto"/>
              <w:rPr>
                <w:b/>
                <w:bCs/>
                <w:color w:val="000000"/>
              </w:rPr>
            </w:pPr>
            <w:r>
              <w:rPr>
                <w:b/>
                <w:bCs/>
                <w:color w:val="000000"/>
              </w:rPr>
              <w:t>Jan 29</w:t>
            </w:r>
          </w:p>
        </w:tc>
        <w:tc>
          <w:tcPr>
            <w:tcW w:w="4160" w:type="dxa"/>
            <w:tcBorders>
              <w:left w:val="nil"/>
              <w:right w:val="nil"/>
            </w:tcBorders>
            <w:shd w:val="clear" w:color="auto" w:fill="FFFFFF"/>
          </w:tcPr>
          <w:p w:rsidR="00871718" w:rsidRPr="006621EE" w:rsidRDefault="00871718" w:rsidP="007C398F">
            <w:pPr>
              <w:spacing w:after="0" w:line="240" w:lineRule="auto"/>
              <w:rPr>
                <w:color w:val="000000"/>
              </w:rPr>
            </w:pPr>
            <w:r w:rsidRPr="006621EE">
              <w:rPr>
                <w:color w:val="000000"/>
              </w:rPr>
              <w:t>Chemical and Physical Environment (Ch4)</w:t>
            </w:r>
          </w:p>
        </w:tc>
        <w:tc>
          <w:tcPr>
            <w:tcW w:w="2687" w:type="dxa"/>
            <w:tcBorders>
              <w:left w:val="nil"/>
              <w:right w:val="nil"/>
            </w:tcBorders>
            <w:shd w:val="clear" w:color="auto" w:fill="FFFFFF"/>
          </w:tcPr>
          <w:p w:rsidR="00871718" w:rsidRPr="006621EE" w:rsidRDefault="00871718" w:rsidP="007C398F">
            <w:pPr>
              <w:spacing w:after="0" w:line="240" w:lineRule="auto"/>
              <w:rPr>
                <w:color w:val="000000"/>
              </w:rPr>
            </w:pPr>
            <w:r>
              <w:rPr>
                <w:color w:val="000000"/>
              </w:rPr>
              <w:t xml:space="preserve">Bologna and </w:t>
            </w:r>
            <w:proofErr w:type="spellStart"/>
            <w:r>
              <w:rPr>
                <w:color w:val="000000"/>
              </w:rPr>
              <w:t>Steneck</w:t>
            </w:r>
            <w:proofErr w:type="spellEnd"/>
            <w:r>
              <w:rPr>
                <w:color w:val="000000"/>
              </w:rPr>
              <w:t xml:space="preserve"> 83</w:t>
            </w:r>
          </w:p>
        </w:tc>
        <w:tc>
          <w:tcPr>
            <w:tcW w:w="1619" w:type="dxa"/>
            <w:tcBorders>
              <w:left w:val="nil"/>
              <w:right w:val="nil"/>
            </w:tcBorders>
            <w:shd w:val="clear" w:color="auto" w:fill="FFFFFF"/>
          </w:tcPr>
          <w:p w:rsidR="00871718" w:rsidRPr="006621EE" w:rsidRDefault="00871718" w:rsidP="007C398F">
            <w:pPr>
              <w:spacing w:after="0" w:line="240" w:lineRule="auto"/>
              <w:rPr>
                <w:color w:val="000000"/>
              </w:rPr>
            </w:pPr>
          </w:p>
        </w:tc>
      </w:tr>
      <w:tr w:rsidR="00871718" w:rsidRPr="006621EE" w:rsidTr="007C398F">
        <w:tc>
          <w:tcPr>
            <w:tcW w:w="894" w:type="dxa"/>
            <w:shd w:val="clear" w:color="auto" w:fill="FFFFFF"/>
          </w:tcPr>
          <w:p w:rsidR="00871718" w:rsidRPr="006621EE" w:rsidRDefault="00871718" w:rsidP="007C398F">
            <w:pPr>
              <w:spacing w:after="0" w:line="240" w:lineRule="auto"/>
              <w:rPr>
                <w:b/>
                <w:bCs/>
                <w:color w:val="000000"/>
              </w:rPr>
            </w:pPr>
            <w:r>
              <w:rPr>
                <w:b/>
                <w:bCs/>
                <w:color w:val="000000"/>
              </w:rPr>
              <w:t>Jan 31</w:t>
            </w:r>
          </w:p>
        </w:tc>
        <w:tc>
          <w:tcPr>
            <w:tcW w:w="4160" w:type="dxa"/>
            <w:shd w:val="clear" w:color="auto" w:fill="FFFFFF"/>
          </w:tcPr>
          <w:p w:rsidR="00871718" w:rsidRPr="006621EE" w:rsidRDefault="00871718" w:rsidP="007C398F">
            <w:pPr>
              <w:spacing w:after="0" w:line="240" w:lineRule="auto"/>
              <w:rPr>
                <w:color w:val="000000"/>
              </w:rPr>
            </w:pPr>
            <w:r w:rsidRPr="006621EE">
              <w:rPr>
                <w:color w:val="000000"/>
              </w:rPr>
              <w:t>Life in a fluid medium (Ch 5)</w:t>
            </w:r>
          </w:p>
        </w:tc>
        <w:tc>
          <w:tcPr>
            <w:tcW w:w="2687" w:type="dxa"/>
            <w:shd w:val="clear" w:color="auto" w:fill="FFFFFF"/>
          </w:tcPr>
          <w:p w:rsidR="00871718" w:rsidRPr="006621EE" w:rsidRDefault="00871718" w:rsidP="007C398F">
            <w:pPr>
              <w:spacing w:after="0" w:line="240" w:lineRule="auto"/>
              <w:rPr>
                <w:color w:val="000000"/>
              </w:rPr>
            </w:pPr>
            <w:proofErr w:type="spellStart"/>
            <w:r>
              <w:rPr>
                <w:color w:val="000000"/>
              </w:rPr>
              <w:t>Riffel</w:t>
            </w:r>
            <w:proofErr w:type="spellEnd"/>
            <w:r>
              <w:rPr>
                <w:color w:val="000000"/>
              </w:rPr>
              <w:t xml:space="preserve"> And Zimmer 07, both</w:t>
            </w:r>
          </w:p>
        </w:tc>
        <w:tc>
          <w:tcPr>
            <w:tcW w:w="1619" w:type="dxa"/>
            <w:shd w:val="clear" w:color="auto" w:fill="FFFFFF"/>
          </w:tcPr>
          <w:p w:rsidR="00871718" w:rsidRPr="006621EE" w:rsidRDefault="00871718" w:rsidP="007C398F">
            <w:pPr>
              <w:spacing w:after="0" w:line="240" w:lineRule="auto"/>
              <w:rPr>
                <w:color w:val="000000"/>
              </w:rPr>
            </w:pPr>
          </w:p>
        </w:tc>
      </w:tr>
      <w:tr w:rsidR="00871718" w:rsidRPr="006621EE" w:rsidTr="007C398F">
        <w:tc>
          <w:tcPr>
            <w:tcW w:w="894" w:type="dxa"/>
            <w:tcBorders>
              <w:left w:val="nil"/>
              <w:right w:val="nil"/>
            </w:tcBorders>
            <w:shd w:val="clear" w:color="auto" w:fill="FFFFFF"/>
          </w:tcPr>
          <w:p w:rsidR="00871718" w:rsidRPr="006621EE" w:rsidRDefault="00871718" w:rsidP="007C398F">
            <w:pPr>
              <w:spacing w:after="0" w:line="240" w:lineRule="auto"/>
              <w:rPr>
                <w:b/>
                <w:bCs/>
                <w:color w:val="000000"/>
              </w:rPr>
            </w:pPr>
            <w:r>
              <w:rPr>
                <w:b/>
                <w:bCs/>
                <w:color w:val="000000"/>
              </w:rPr>
              <w:t>Feb 5</w:t>
            </w:r>
          </w:p>
        </w:tc>
        <w:tc>
          <w:tcPr>
            <w:tcW w:w="4160" w:type="dxa"/>
            <w:tcBorders>
              <w:left w:val="nil"/>
              <w:right w:val="nil"/>
            </w:tcBorders>
            <w:shd w:val="clear" w:color="auto" w:fill="FFFFFF"/>
          </w:tcPr>
          <w:p w:rsidR="00871718" w:rsidRPr="005933CE" w:rsidRDefault="00871718" w:rsidP="007C398F">
            <w:pPr>
              <w:spacing w:after="0" w:line="240" w:lineRule="auto"/>
            </w:pPr>
            <w:r>
              <w:t>Midterm</w:t>
            </w:r>
          </w:p>
        </w:tc>
        <w:tc>
          <w:tcPr>
            <w:tcW w:w="2687" w:type="dxa"/>
            <w:tcBorders>
              <w:left w:val="nil"/>
              <w:right w:val="nil"/>
            </w:tcBorders>
            <w:shd w:val="clear" w:color="auto" w:fill="FFFFFF"/>
          </w:tcPr>
          <w:p w:rsidR="00871718" w:rsidRPr="006621EE" w:rsidRDefault="00871718" w:rsidP="007C398F">
            <w:pPr>
              <w:spacing w:after="0" w:line="240" w:lineRule="auto"/>
              <w:rPr>
                <w:color w:val="000000"/>
              </w:rPr>
            </w:pPr>
            <w:r>
              <w:rPr>
                <w:color w:val="000000"/>
              </w:rPr>
              <w:t xml:space="preserve">All material through Jan 31 </w:t>
            </w:r>
          </w:p>
        </w:tc>
        <w:tc>
          <w:tcPr>
            <w:tcW w:w="1619" w:type="dxa"/>
            <w:tcBorders>
              <w:left w:val="nil"/>
              <w:right w:val="nil"/>
            </w:tcBorders>
            <w:shd w:val="clear" w:color="auto" w:fill="FFFFFF"/>
          </w:tcPr>
          <w:p w:rsidR="00871718" w:rsidRDefault="00871718" w:rsidP="007C398F">
            <w:pPr>
              <w:spacing w:after="0" w:line="240" w:lineRule="auto"/>
              <w:rPr>
                <w:color w:val="000000"/>
              </w:rPr>
            </w:pPr>
            <w:r>
              <w:rPr>
                <w:color w:val="000000"/>
              </w:rPr>
              <w:t>Midterm</w:t>
            </w:r>
          </w:p>
        </w:tc>
      </w:tr>
      <w:tr w:rsidR="00871718" w:rsidRPr="006621EE" w:rsidTr="007C398F">
        <w:tc>
          <w:tcPr>
            <w:tcW w:w="894" w:type="dxa"/>
            <w:shd w:val="clear" w:color="auto" w:fill="FFFFFF"/>
          </w:tcPr>
          <w:p w:rsidR="00871718" w:rsidRDefault="00871718" w:rsidP="007C398F">
            <w:pPr>
              <w:spacing w:after="0" w:line="240" w:lineRule="auto"/>
              <w:rPr>
                <w:b/>
                <w:bCs/>
                <w:color w:val="000000"/>
              </w:rPr>
            </w:pPr>
            <w:r>
              <w:rPr>
                <w:b/>
                <w:bCs/>
                <w:color w:val="000000"/>
              </w:rPr>
              <w:t>Feb 7</w:t>
            </w:r>
          </w:p>
        </w:tc>
        <w:tc>
          <w:tcPr>
            <w:tcW w:w="4160" w:type="dxa"/>
            <w:shd w:val="clear" w:color="auto" w:fill="FFFFFF"/>
          </w:tcPr>
          <w:p w:rsidR="00871718" w:rsidRPr="005933CE" w:rsidRDefault="00871718" w:rsidP="007C398F">
            <w:pPr>
              <w:spacing w:after="0" w:line="240" w:lineRule="auto"/>
            </w:pPr>
            <w:r w:rsidRPr="005933CE">
              <w:t>Benthic Life Habitats (Ch</w:t>
            </w:r>
            <w:r>
              <w:t xml:space="preserve"> </w:t>
            </w:r>
            <w:r w:rsidRPr="005933CE">
              <w:t>13)</w:t>
            </w:r>
          </w:p>
        </w:tc>
        <w:tc>
          <w:tcPr>
            <w:tcW w:w="2687" w:type="dxa"/>
            <w:shd w:val="clear" w:color="auto" w:fill="FFFFFF"/>
          </w:tcPr>
          <w:p w:rsidR="00871718" w:rsidRPr="006621EE" w:rsidRDefault="00871718" w:rsidP="007C398F">
            <w:pPr>
              <w:spacing w:after="0" w:line="240" w:lineRule="auto"/>
              <w:rPr>
                <w:color w:val="000000"/>
              </w:rPr>
            </w:pPr>
          </w:p>
        </w:tc>
        <w:tc>
          <w:tcPr>
            <w:tcW w:w="1619" w:type="dxa"/>
            <w:shd w:val="clear" w:color="auto" w:fill="FFFFFF"/>
          </w:tcPr>
          <w:p w:rsidR="00871718" w:rsidRDefault="00871718" w:rsidP="007C398F">
            <w:pPr>
              <w:spacing w:after="0" w:line="240" w:lineRule="auto"/>
              <w:rPr>
                <w:color w:val="000000"/>
              </w:rPr>
            </w:pPr>
          </w:p>
        </w:tc>
      </w:tr>
      <w:tr w:rsidR="00871718" w:rsidRPr="006621EE" w:rsidTr="007C398F">
        <w:tc>
          <w:tcPr>
            <w:tcW w:w="894" w:type="dxa"/>
            <w:shd w:val="clear" w:color="auto" w:fill="FFFFFF"/>
          </w:tcPr>
          <w:p w:rsidR="00871718" w:rsidRDefault="00871718" w:rsidP="007C398F">
            <w:pPr>
              <w:spacing w:after="0" w:line="240" w:lineRule="auto"/>
              <w:rPr>
                <w:b/>
                <w:bCs/>
                <w:color w:val="000000"/>
              </w:rPr>
            </w:pPr>
            <w:r>
              <w:rPr>
                <w:b/>
                <w:bCs/>
                <w:color w:val="000000"/>
              </w:rPr>
              <w:t>Feb 12</w:t>
            </w:r>
          </w:p>
        </w:tc>
        <w:tc>
          <w:tcPr>
            <w:tcW w:w="4160" w:type="dxa"/>
            <w:shd w:val="clear" w:color="auto" w:fill="FFFFFF"/>
          </w:tcPr>
          <w:p w:rsidR="00871718" w:rsidRDefault="00871718" w:rsidP="007C398F">
            <w:pPr>
              <w:spacing w:after="0" w:line="240" w:lineRule="auto"/>
            </w:pPr>
            <w:r w:rsidRPr="005933CE">
              <w:t>Ecology of Reefs (Ch 15)</w:t>
            </w:r>
          </w:p>
        </w:tc>
        <w:tc>
          <w:tcPr>
            <w:tcW w:w="2687" w:type="dxa"/>
            <w:shd w:val="clear" w:color="auto" w:fill="FFFFFF"/>
          </w:tcPr>
          <w:p w:rsidR="00871718" w:rsidRDefault="00871718" w:rsidP="007C398F">
            <w:pPr>
              <w:spacing w:after="0" w:line="240" w:lineRule="auto"/>
              <w:rPr>
                <w:color w:val="000000"/>
              </w:rPr>
            </w:pPr>
          </w:p>
        </w:tc>
        <w:tc>
          <w:tcPr>
            <w:tcW w:w="1619" w:type="dxa"/>
            <w:shd w:val="clear" w:color="auto" w:fill="FFFFFF"/>
          </w:tcPr>
          <w:p w:rsidR="00871718" w:rsidRDefault="00871718" w:rsidP="007C398F">
            <w:pPr>
              <w:spacing w:after="0" w:line="240" w:lineRule="auto"/>
              <w:rPr>
                <w:color w:val="000000"/>
              </w:rPr>
            </w:pPr>
          </w:p>
        </w:tc>
      </w:tr>
      <w:tr w:rsidR="00871718" w:rsidRPr="006621EE" w:rsidTr="007C398F">
        <w:tc>
          <w:tcPr>
            <w:tcW w:w="894" w:type="dxa"/>
            <w:shd w:val="clear" w:color="auto" w:fill="FFFFFF"/>
          </w:tcPr>
          <w:p w:rsidR="00871718" w:rsidRDefault="00871718" w:rsidP="007C398F">
            <w:pPr>
              <w:spacing w:after="0" w:line="240" w:lineRule="auto"/>
              <w:rPr>
                <w:b/>
                <w:bCs/>
                <w:color w:val="000000"/>
              </w:rPr>
            </w:pPr>
            <w:r>
              <w:rPr>
                <w:b/>
                <w:bCs/>
                <w:color w:val="000000"/>
              </w:rPr>
              <w:t>Feb</w:t>
            </w:r>
            <w:r w:rsidRPr="006621EE">
              <w:rPr>
                <w:b/>
                <w:bCs/>
                <w:color w:val="000000"/>
              </w:rPr>
              <w:t xml:space="preserve"> </w:t>
            </w:r>
            <w:r>
              <w:rPr>
                <w:b/>
                <w:bCs/>
                <w:color w:val="000000"/>
              </w:rPr>
              <w:t>14</w:t>
            </w:r>
          </w:p>
        </w:tc>
        <w:tc>
          <w:tcPr>
            <w:tcW w:w="4160" w:type="dxa"/>
            <w:shd w:val="clear" w:color="auto" w:fill="FFFFFF"/>
          </w:tcPr>
          <w:p w:rsidR="00871718" w:rsidRDefault="00871718" w:rsidP="007C398F">
            <w:pPr>
              <w:spacing w:after="0" w:line="240" w:lineRule="auto"/>
            </w:pPr>
            <w:r w:rsidRPr="005933CE">
              <w:t>Ecology of Reefs (Ch 15)</w:t>
            </w:r>
          </w:p>
        </w:tc>
        <w:tc>
          <w:tcPr>
            <w:tcW w:w="2687" w:type="dxa"/>
            <w:shd w:val="clear" w:color="auto" w:fill="FFFFFF"/>
          </w:tcPr>
          <w:p w:rsidR="00871718" w:rsidRDefault="00871718" w:rsidP="007C398F">
            <w:pPr>
              <w:spacing w:after="0" w:line="240" w:lineRule="auto"/>
              <w:rPr>
                <w:color w:val="000000"/>
              </w:rPr>
            </w:pPr>
          </w:p>
        </w:tc>
        <w:tc>
          <w:tcPr>
            <w:tcW w:w="1619" w:type="dxa"/>
            <w:shd w:val="clear" w:color="auto" w:fill="FFFFFF"/>
          </w:tcPr>
          <w:p w:rsidR="00871718" w:rsidRDefault="00871718" w:rsidP="007C398F">
            <w:pPr>
              <w:spacing w:after="0" w:line="240" w:lineRule="auto"/>
              <w:rPr>
                <w:color w:val="000000"/>
              </w:rPr>
            </w:pPr>
          </w:p>
        </w:tc>
      </w:tr>
      <w:tr w:rsidR="00871718" w:rsidRPr="006621EE" w:rsidTr="007C398F">
        <w:tc>
          <w:tcPr>
            <w:tcW w:w="894" w:type="dxa"/>
            <w:shd w:val="clear" w:color="auto" w:fill="FFFFFF"/>
          </w:tcPr>
          <w:p w:rsidR="00871718" w:rsidRDefault="00871718" w:rsidP="007C398F">
            <w:pPr>
              <w:spacing w:after="0" w:line="240" w:lineRule="auto"/>
              <w:rPr>
                <w:b/>
                <w:bCs/>
                <w:color w:val="000000"/>
              </w:rPr>
            </w:pPr>
            <w:r>
              <w:rPr>
                <w:b/>
                <w:bCs/>
                <w:color w:val="000000"/>
              </w:rPr>
              <w:t>Feb 19</w:t>
            </w:r>
          </w:p>
        </w:tc>
        <w:tc>
          <w:tcPr>
            <w:tcW w:w="4160" w:type="dxa"/>
            <w:shd w:val="clear" w:color="auto" w:fill="FFFFFF"/>
          </w:tcPr>
          <w:p w:rsidR="00871718" w:rsidRPr="005933CE" w:rsidRDefault="00871718" w:rsidP="007C398F">
            <w:pPr>
              <w:spacing w:after="0" w:line="240" w:lineRule="auto"/>
            </w:pPr>
            <w:r>
              <w:t>The tidelands: Soft Sediments and Salt Marshes (Ch 14)</w:t>
            </w:r>
          </w:p>
        </w:tc>
        <w:tc>
          <w:tcPr>
            <w:tcW w:w="2687" w:type="dxa"/>
            <w:shd w:val="clear" w:color="auto" w:fill="FFFFFF"/>
          </w:tcPr>
          <w:p w:rsidR="00871718" w:rsidRPr="006621EE" w:rsidRDefault="00871718" w:rsidP="007C398F">
            <w:pPr>
              <w:spacing w:after="0" w:line="240" w:lineRule="auto"/>
              <w:rPr>
                <w:color w:val="000000"/>
              </w:rPr>
            </w:pPr>
            <w:proofErr w:type="spellStart"/>
            <w:r>
              <w:rPr>
                <w:color w:val="000000"/>
              </w:rPr>
              <w:t>Sillman</w:t>
            </w:r>
            <w:proofErr w:type="spellEnd"/>
            <w:r>
              <w:rPr>
                <w:color w:val="000000"/>
              </w:rPr>
              <w:t xml:space="preserve"> et al 2005</w:t>
            </w:r>
          </w:p>
        </w:tc>
        <w:tc>
          <w:tcPr>
            <w:tcW w:w="1619" w:type="dxa"/>
            <w:shd w:val="clear" w:color="auto" w:fill="FFFFFF"/>
          </w:tcPr>
          <w:p w:rsidR="00871718" w:rsidRDefault="00871718" w:rsidP="007C398F">
            <w:pPr>
              <w:spacing w:after="0" w:line="240" w:lineRule="auto"/>
              <w:rPr>
                <w:color w:val="000000"/>
              </w:rPr>
            </w:pPr>
          </w:p>
        </w:tc>
      </w:tr>
      <w:tr w:rsidR="00871718" w:rsidRPr="006621EE" w:rsidTr="007C398F">
        <w:tc>
          <w:tcPr>
            <w:tcW w:w="894" w:type="dxa"/>
            <w:tcBorders>
              <w:left w:val="nil"/>
              <w:right w:val="nil"/>
            </w:tcBorders>
            <w:shd w:val="clear" w:color="auto" w:fill="FFFFFF"/>
          </w:tcPr>
          <w:p w:rsidR="00871718" w:rsidRPr="006621EE" w:rsidRDefault="00871718" w:rsidP="007C398F">
            <w:pPr>
              <w:spacing w:after="0" w:line="240" w:lineRule="auto"/>
              <w:rPr>
                <w:b/>
                <w:bCs/>
                <w:color w:val="000000"/>
              </w:rPr>
            </w:pPr>
            <w:r>
              <w:rPr>
                <w:b/>
                <w:bCs/>
                <w:color w:val="000000"/>
              </w:rPr>
              <w:t>Feb</w:t>
            </w:r>
            <w:r w:rsidRPr="006621EE">
              <w:rPr>
                <w:b/>
                <w:bCs/>
                <w:color w:val="000000"/>
              </w:rPr>
              <w:t xml:space="preserve"> </w:t>
            </w:r>
            <w:r>
              <w:rPr>
                <w:b/>
                <w:bCs/>
                <w:color w:val="000000"/>
              </w:rPr>
              <w:t>21</w:t>
            </w:r>
          </w:p>
        </w:tc>
        <w:tc>
          <w:tcPr>
            <w:tcW w:w="4160" w:type="dxa"/>
            <w:tcBorders>
              <w:left w:val="nil"/>
              <w:right w:val="nil"/>
            </w:tcBorders>
            <w:shd w:val="clear" w:color="auto" w:fill="FFFFFF"/>
          </w:tcPr>
          <w:p w:rsidR="00871718" w:rsidRPr="005933CE" w:rsidRDefault="00871718" w:rsidP="007C398F">
            <w:pPr>
              <w:spacing w:after="0" w:line="240" w:lineRule="auto"/>
            </w:pPr>
            <w:r w:rsidRPr="005933CE">
              <w:t>The tidelands: Mangroves (Ch 14)</w:t>
            </w:r>
          </w:p>
        </w:tc>
        <w:tc>
          <w:tcPr>
            <w:tcW w:w="2687" w:type="dxa"/>
            <w:tcBorders>
              <w:left w:val="nil"/>
              <w:right w:val="nil"/>
            </w:tcBorders>
            <w:shd w:val="clear" w:color="auto" w:fill="FFFFFF"/>
          </w:tcPr>
          <w:p w:rsidR="00871718" w:rsidRPr="006621EE" w:rsidRDefault="00871718" w:rsidP="007C398F">
            <w:pPr>
              <w:spacing w:after="0" w:line="240" w:lineRule="auto"/>
              <w:rPr>
                <w:color w:val="000000"/>
              </w:rPr>
            </w:pPr>
            <w:proofErr w:type="spellStart"/>
            <w:r>
              <w:rPr>
                <w:color w:val="000000"/>
              </w:rPr>
              <w:t>Kadoya</w:t>
            </w:r>
            <w:proofErr w:type="spellEnd"/>
            <w:r>
              <w:rPr>
                <w:color w:val="000000"/>
              </w:rPr>
              <w:t xml:space="preserve"> And Inoue 2015</w:t>
            </w:r>
          </w:p>
        </w:tc>
        <w:tc>
          <w:tcPr>
            <w:tcW w:w="1619" w:type="dxa"/>
            <w:tcBorders>
              <w:left w:val="nil"/>
              <w:right w:val="nil"/>
            </w:tcBorders>
            <w:shd w:val="clear" w:color="auto" w:fill="FFFFFF"/>
          </w:tcPr>
          <w:p w:rsidR="00871718" w:rsidRPr="006621EE" w:rsidRDefault="00871718" w:rsidP="007C398F">
            <w:pPr>
              <w:spacing w:after="0" w:line="240" w:lineRule="auto"/>
              <w:rPr>
                <w:color w:val="000000"/>
              </w:rPr>
            </w:pPr>
          </w:p>
        </w:tc>
      </w:tr>
      <w:tr w:rsidR="00871718" w:rsidRPr="006621EE" w:rsidTr="007C398F">
        <w:tc>
          <w:tcPr>
            <w:tcW w:w="894" w:type="dxa"/>
            <w:shd w:val="clear" w:color="auto" w:fill="FFFFFF"/>
          </w:tcPr>
          <w:p w:rsidR="00871718" w:rsidRPr="006621EE" w:rsidRDefault="00871718" w:rsidP="007C398F">
            <w:pPr>
              <w:spacing w:after="0" w:line="240" w:lineRule="auto"/>
              <w:rPr>
                <w:b/>
                <w:bCs/>
                <w:color w:val="000000"/>
              </w:rPr>
            </w:pPr>
            <w:r>
              <w:rPr>
                <w:b/>
                <w:bCs/>
                <w:color w:val="000000"/>
              </w:rPr>
              <w:t>Feb</w:t>
            </w:r>
            <w:r w:rsidRPr="006621EE">
              <w:rPr>
                <w:b/>
                <w:bCs/>
                <w:color w:val="000000"/>
              </w:rPr>
              <w:t xml:space="preserve"> </w:t>
            </w:r>
            <w:r>
              <w:rPr>
                <w:b/>
                <w:bCs/>
                <w:color w:val="000000"/>
              </w:rPr>
              <w:t>26</w:t>
            </w:r>
          </w:p>
        </w:tc>
        <w:tc>
          <w:tcPr>
            <w:tcW w:w="4160" w:type="dxa"/>
            <w:shd w:val="clear" w:color="auto" w:fill="FFFFFF"/>
          </w:tcPr>
          <w:p w:rsidR="00871718" w:rsidRPr="005933CE" w:rsidRDefault="00871718" w:rsidP="007C398F">
            <w:pPr>
              <w:spacing w:after="0" w:line="240" w:lineRule="auto"/>
            </w:pPr>
            <w:r>
              <w:t>Seagrass Beds (Ch 15)</w:t>
            </w:r>
          </w:p>
        </w:tc>
        <w:tc>
          <w:tcPr>
            <w:tcW w:w="2687" w:type="dxa"/>
            <w:shd w:val="clear" w:color="auto" w:fill="FFFFFF"/>
          </w:tcPr>
          <w:p w:rsidR="00871718" w:rsidRPr="006621EE" w:rsidRDefault="00871718" w:rsidP="007C398F">
            <w:pPr>
              <w:spacing w:after="0" w:line="240" w:lineRule="auto"/>
              <w:rPr>
                <w:color w:val="000000"/>
              </w:rPr>
            </w:pPr>
            <w:r>
              <w:rPr>
                <w:color w:val="000000"/>
              </w:rPr>
              <w:t>Lamb et al. 2017</w:t>
            </w:r>
          </w:p>
        </w:tc>
        <w:tc>
          <w:tcPr>
            <w:tcW w:w="1619" w:type="dxa"/>
            <w:shd w:val="clear" w:color="auto" w:fill="FFFFFF"/>
          </w:tcPr>
          <w:p w:rsidR="00871718" w:rsidRPr="006621EE" w:rsidRDefault="00871718" w:rsidP="007C398F">
            <w:pPr>
              <w:spacing w:after="0" w:line="240" w:lineRule="auto"/>
              <w:rPr>
                <w:color w:val="000000"/>
              </w:rPr>
            </w:pPr>
          </w:p>
        </w:tc>
      </w:tr>
      <w:tr w:rsidR="00871718" w:rsidRPr="006621EE" w:rsidTr="007C398F">
        <w:tc>
          <w:tcPr>
            <w:tcW w:w="894" w:type="dxa"/>
            <w:shd w:val="clear" w:color="auto" w:fill="FFFFFF"/>
          </w:tcPr>
          <w:p w:rsidR="00871718" w:rsidRPr="006621EE" w:rsidRDefault="00871718" w:rsidP="007C398F">
            <w:pPr>
              <w:spacing w:after="0" w:line="240" w:lineRule="auto"/>
              <w:rPr>
                <w:b/>
                <w:bCs/>
                <w:color w:val="000000"/>
              </w:rPr>
            </w:pPr>
            <w:r>
              <w:rPr>
                <w:b/>
                <w:bCs/>
                <w:color w:val="000000"/>
              </w:rPr>
              <w:t>Feb 28</w:t>
            </w:r>
          </w:p>
        </w:tc>
        <w:tc>
          <w:tcPr>
            <w:tcW w:w="4160" w:type="dxa"/>
            <w:shd w:val="clear" w:color="auto" w:fill="FFFFFF"/>
          </w:tcPr>
          <w:p w:rsidR="00871718" w:rsidRPr="005933CE" w:rsidRDefault="00871718" w:rsidP="007C398F">
            <w:pPr>
              <w:spacing w:after="0" w:line="240" w:lineRule="auto"/>
            </w:pPr>
            <w:r>
              <w:t xml:space="preserve">The tidelands: </w:t>
            </w:r>
            <w:r w:rsidRPr="005933CE">
              <w:t>Intertidal Communities I</w:t>
            </w:r>
            <w:r>
              <w:t xml:space="preserve"> (Ch 14)</w:t>
            </w:r>
          </w:p>
        </w:tc>
        <w:tc>
          <w:tcPr>
            <w:tcW w:w="2687" w:type="dxa"/>
            <w:shd w:val="clear" w:color="auto" w:fill="FFFFFF"/>
          </w:tcPr>
          <w:p w:rsidR="00871718" w:rsidRPr="006621EE" w:rsidRDefault="00871718" w:rsidP="007C398F">
            <w:pPr>
              <w:spacing w:after="0" w:line="240" w:lineRule="auto"/>
              <w:rPr>
                <w:color w:val="000000"/>
              </w:rPr>
            </w:pPr>
          </w:p>
        </w:tc>
        <w:tc>
          <w:tcPr>
            <w:tcW w:w="1619" w:type="dxa"/>
            <w:shd w:val="clear" w:color="auto" w:fill="FFFFFF"/>
          </w:tcPr>
          <w:p w:rsidR="00871718" w:rsidRPr="006621EE" w:rsidRDefault="00871718" w:rsidP="007C398F">
            <w:pPr>
              <w:spacing w:after="0" w:line="240" w:lineRule="auto"/>
              <w:rPr>
                <w:color w:val="000000"/>
              </w:rPr>
            </w:pPr>
          </w:p>
        </w:tc>
      </w:tr>
      <w:tr w:rsidR="00871718" w:rsidRPr="006621EE" w:rsidTr="007C398F">
        <w:tc>
          <w:tcPr>
            <w:tcW w:w="894" w:type="dxa"/>
            <w:tcBorders>
              <w:left w:val="nil"/>
              <w:right w:val="nil"/>
            </w:tcBorders>
            <w:shd w:val="clear" w:color="auto" w:fill="FFFFFF"/>
          </w:tcPr>
          <w:p w:rsidR="00871718" w:rsidRDefault="00871718" w:rsidP="007C398F">
            <w:pPr>
              <w:spacing w:after="0" w:line="240" w:lineRule="auto"/>
              <w:rPr>
                <w:b/>
                <w:bCs/>
                <w:color w:val="000000"/>
              </w:rPr>
            </w:pPr>
            <w:r>
              <w:rPr>
                <w:b/>
                <w:bCs/>
                <w:color w:val="000000"/>
              </w:rPr>
              <w:t>Mar 2 - 10</w:t>
            </w:r>
          </w:p>
        </w:tc>
        <w:tc>
          <w:tcPr>
            <w:tcW w:w="4160" w:type="dxa"/>
            <w:tcBorders>
              <w:left w:val="nil"/>
              <w:right w:val="nil"/>
            </w:tcBorders>
            <w:shd w:val="clear" w:color="auto" w:fill="FFFFFF"/>
          </w:tcPr>
          <w:p w:rsidR="00871718" w:rsidRPr="005933CE" w:rsidRDefault="00871718" w:rsidP="007C398F">
            <w:pPr>
              <w:spacing w:after="0" w:line="240" w:lineRule="auto"/>
            </w:pPr>
            <w:r>
              <w:t>Spring Break</w:t>
            </w:r>
          </w:p>
        </w:tc>
        <w:tc>
          <w:tcPr>
            <w:tcW w:w="2687" w:type="dxa"/>
            <w:tcBorders>
              <w:left w:val="nil"/>
              <w:right w:val="nil"/>
            </w:tcBorders>
            <w:shd w:val="clear" w:color="auto" w:fill="FFFFFF"/>
          </w:tcPr>
          <w:p w:rsidR="00871718" w:rsidRPr="006621EE" w:rsidRDefault="00871718" w:rsidP="007C398F">
            <w:pPr>
              <w:spacing w:after="0" w:line="240" w:lineRule="auto"/>
              <w:rPr>
                <w:color w:val="000000"/>
              </w:rPr>
            </w:pPr>
          </w:p>
        </w:tc>
        <w:tc>
          <w:tcPr>
            <w:tcW w:w="1619" w:type="dxa"/>
            <w:tcBorders>
              <w:left w:val="nil"/>
              <w:right w:val="nil"/>
            </w:tcBorders>
            <w:shd w:val="clear" w:color="auto" w:fill="FFFFFF"/>
          </w:tcPr>
          <w:p w:rsidR="00871718" w:rsidRPr="006621EE" w:rsidRDefault="00871718" w:rsidP="007C398F">
            <w:pPr>
              <w:spacing w:after="0" w:line="240" w:lineRule="auto"/>
              <w:rPr>
                <w:color w:val="000000"/>
              </w:rPr>
            </w:pPr>
          </w:p>
        </w:tc>
      </w:tr>
      <w:tr w:rsidR="00871718" w:rsidRPr="006621EE" w:rsidTr="007C398F">
        <w:tc>
          <w:tcPr>
            <w:tcW w:w="894" w:type="dxa"/>
            <w:shd w:val="clear" w:color="auto" w:fill="FFFFFF"/>
          </w:tcPr>
          <w:p w:rsidR="00871718" w:rsidRDefault="00871718" w:rsidP="007C398F">
            <w:pPr>
              <w:spacing w:after="0" w:line="240" w:lineRule="auto"/>
              <w:rPr>
                <w:b/>
                <w:bCs/>
                <w:color w:val="000000"/>
              </w:rPr>
            </w:pPr>
            <w:r>
              <w:rPr>
                <w:b/>
                <w:bCs/>
                <w:color w:val="000000"/>
              </w:rPr>
              <w:t>Mar 12</w:t>
            </w:r>
          </w:p>
        </w:tc>
        <w:tc>
          <w:tcPr>
            <w:tcW w:w="4160" w:type="dxa"/>
            <w:shd w:val="clear" w:color="auto" w:fill="FFFFFF"/>
          </w:tcPr>
          <w:p w:rsidR="00871718" w:rsidRPr="005933CE" w:rsidRDefault="00871718" w:rsidP="007C398F">
            <w:pPr>
              <w:spacing w:after="0" w:line="240" w:lineRule="auto"/>
            </w:pPr>
            <w:r>
              <w:t>Seagrass Beds (</w:t>
            </w:r>
            <w:proofErr w:type="spellStart"/>
            <w:r>
              <w:t>Chp</w:t>
            </w:r>
            <w:proofErr w:type="spellEnd"/>
            <w:r>
              <w:t xml:space="preserve"> 15)/ The Tidelands: Intertidal Communities (Ch 14) </w:t>
            </w:r>
          </w:p>
        </w:tc>
        <w:tc>
          <w:tcPr>
            <w:tcW w:w="2687" w:type="dxa"/>
            <w:shd w:val="clear" w:color="auto" w:fill="FFFFFF"/>
          </w:tcPr>
          <w:p w:rsidR="00871718" w:rsidRPr="006621EE" w:rsidRDefault="00871718" w:rsidP="007C398F">
            <w:pPr>
              <w:spacing w:after="0" w:line="240" w:lineRule="auto"/>
              <w:rPr>
                <w:color w:val="000000"/>
              </w:rPr>
            </w:pPr>
            <w:r>
              <w:rPr>
                <w:color w:val="000000"/>
              </w:rPr>
              <w:t>Given by K Vasquez</w:t>
            </w:r>
          </w:p>
        </w:tc>
        <w:tc>
          <w:tcPr>
            <w:tcW w:w="1619" w:type="dxa"/>
            <w:shd w:val="clear" w:color="auto" w:fill="FFFFFF"/>
          </w:tcPr>
          <w:p w:rsidR="00871718" w:rsidRPr="006621EE" w:rsidRDefault="00871718" w:rsidP="007C398F">
            <w:pPr>
              <w:spacing w:after="0" w:line="240" w:lineRule="auto"/>
              <w:rPr>
                <w:color w:val="000000"/>
              </w:rPr>
            </w:pPr>
          </w:p>
        </w:tc>
      </w:tr>
      <w:tr w:rsidR="00871718" w:rsidRPr="006621EE" w:rsidTr="007C398F">
        <w:tc>
          <w:tcPr>
            <w:tcW w:w="894" w:type="dxa"/>
            <w:shd w:val="clear" w:color="auto" w:fill="FFFFFF"/>
          </w:tcPr>
          <w:p w:rsidR="00871718" w:rsidRPr="006621EE" w:rsidRDefault="00871718" w:rsidP="007C398F">
            <w:pPr>
              <w:spacing w:after="0" w:line="240" w:lineRule="auto"/>
              <w:rPr>
                <w:b/>
                <w:bCs/>
                <w:color w:val="000000"/>
              </w:rPr>
            </w:pPr>
            <w:r>
              <w:rPr>
                <w:b/>
                <w:bCs/>
                <w:color w:val="000000"/>
              </w:rPr>
              <w:t>Mar 14</w:t>
            </w:r>
          </w:p>
        </w:tc>
        <w:tc>
          <w:tcPr>
            <w:tcW w:w="4160" w:type="dxa"/>
            <w:shd w:val="clear" w:color="auto" w:fill="FFFFFF"/>
          </w:tcPr>
          <w:p w:rsidR="00871718" w:rsidRPr="005933CE" w:rsidRDefault="00871718" w:rsidP="007C398F">
            <w:pPr>
              <w:spacing w:after="0" w:line="240" w:lineRule="auto"/>
            </w:pPr>
            <w:r w:rsidRPr="00A9163C">
              <w:t xml:space="preserve">Midterm (material up to Mar </w:t>
            </w:r>
            <w:r>
              <w:t>12</w:t>
            </w:r>
            <w:r w:rsidRPr="00A9163C">
              <w:t>)</w:t>
            </w:r>
          </w:p>
        </w:tc>
        <w:tc>
          <w:tcPr>
            <w:tcW w:w="2687" w:type="dxa"/>
            <w:shd w:val="clear" w:color="auto" w:fill="FFFFFF"/>
          </w:tcPr>
          <w:p w:rsidR="00871718" w:rsidRPr="006621EE" w:rsidRDefault="00871718" w:rsidP="007C398F">
            <w:pPr>
              <w:spacing w:after="0" w:line="240" w:lineRule="auto"/>
              <w:rPr>
                <w:color w:val="000000"/>
              </w:rPr>
            </w:pPr>
            <w:r>
              <w:rPr>
                <w:color w:val="000000"/>
              </w:rPr>
              <w:t>Material up to Mar 12</w:t>
            </w:r>
          </w:p>
        </w:tc>
        <w:tc>
          <w:tcPr>
            <w:tcW w:w="1619" w:type="dxa"/>
            <w:shd w:val="clear" w:color="auto" w:fill="FFFFFF"/>
          </w:tcPr>
          <w:p w:rsidR="00871718" w:rsidRPr="006621EE" w:rsidRDefault="00871718" w:rsidP="007C398F">
            <w:pPr>
              <w:spacing w:after="0" w:line="240" w:lineRule="auto"/>
              <w:rPr>
                <w:color w:val="000000"/>
              </w:rPr>
            </w:pPr>
            <w:r>
              <w:rPr>
                <w:color w:val="000000"/>
              </w:rPr>
              <w:t>Midterm</w:t>
            </w:r>
          </w:p>
        </w:tc>
      </w:tr>
      <w:tr w:rsidR="00871718" w:rsidRPr="006621EE" w:rsidTr="007C398F">
        <w:tc>
          <w:tcPr>
            <w:tcW w:w="894" w:type="dxa"/>
            <w:shd w:val="clear" w:color="auto" w:fill="FFFFFF"/>
          </w:tcPr>
          <w:p w:rsidR="00871718" w:rsidRDefault="00871718" w:rsidP="007C398F">
            <w:pPr>
              <w:spacing w:after="0" w:line="240" w:lineRule="auto"/>
              <w:rPr>
                <w:b/>
                <w:bCs/>
                <w:color w:val="000000"/>
              </w:rPr>
            </w:pPr>
            <w:r>
              <w:rPr>
                <w:b/>
                <w:bCs/>
                <w:color w:val="000000"/>
              </w:rPr>
              <w:t>Mar 18</w:t>
            </w:r>
          </w:p>
        </w:tc>
        <w:tc>
          <w:tcPr>
            <w:tcW w:w="4160" w:type="dxa"/>
            <w:shd w:val="clear" w:color="auto" w:fill="FFFFFF"/>
          </w:tcPr>
          <w:p w:rsidR="00871718" w:rsidRDefault="00871718" w:rsidP="007C398F">
            <w:pPr>
              <w:spacing w:after="0" w:line="240" w:lineRule="auto"/>
            </w:pPr>
            <w:r>
              <w:t>Individual meetings to discuss proposal ideas this week</w:t>
            </w:r>
          </w:p>
        </w:tc>
        <w:tc>
          <w:tcPr>
            <w:tcW w:w="2687" w:type="dxa"/>
            <w:shd w:val="clear" w:color="auto" w:fill="FFFFFF"/>
          </w:tcPr>
          <w:p w:rsidR="00871718" w:rsidRDefault="00871718" w:rsidP="007C398F">
            <w:pPr>
              <w:spacing w:after="0" w:line="240" w:lineRule="auto"/>
              <w:rPr>
                <w:color w:val="000000"/>
              </w:rPr>
            </w:pPr>
          </w:p>
        </w:tc>
        <w:tc>
          <w:tcPr>
            <w:tcW w:w="1619" w:type="dxa"/>
            <w:shd w:val="clear" w:color="auto" w:fill="FFFFFF"/>
          </w:tcPr>
          <w:p w:rsidR="00871718" w:rsidRDefault="00871718" w:rsidP="007C398F">
            <w:pPr>
              <w:spacing w:after="0" w:line="240" w:lineRule="auto"/>
              <w:rPr>
                <w:color w:val="000000"/>
              </w:rPr>
            </w:pPr>
            <w:r>
              <w:rPr>
                <w:color w:val="000000"/>
              </w:rPr>
              <w:t>One paragraph proposal</w:t>
            </w:r>
          </w:p>
        </w:tc>
      </w:tr>
      <w:tr w:rsidR="00871718" w:rsidRPr="006621EE" w:rsidTr="007C398F">
        <w:tc>
          <w:tcPr>
            <w:tcW w:w="894" w:type="dxa"/>
            <w:tcBorders>
              <w:left w:val="nil"/>
              <w:right w:val="nil"/>
            </w:tcBorders>
            <w:shd w:val="clear" w:color="auto" w:fill="FFFFFF"/>
          </w:tcPr>
          <w:p w:rsidR="00871718" w:rsidRPr="006621EE" w:rsidRDefault="00871718" w:rsidP="007C398F">
            <w:pPr>
              <w:spacing w:after="0" w:line="240" w:lineRule="auto"/>
              <w:rPr>
                <w:b/>
                <w:bCs/>
                <w:color w:val="000000"/>
              </w:rPr>
            </w:pPr>
            <w:r>
              <w:rPr>
                <w:b/>
                <w:bCs/>
                <w:color w:val="000000"/>
              </w:rPr>
              <w:t>Mar</w:t>
            </w:r>
            <w:r w:rsidRPr="006621EE">
              <w:rPr>
                <w:b/>
                <w:bCs/>
                <w:color w:val="000000"/>
              </w:rPr>
              <w:t xml:space="preserve"> </w:t>
            </w:r>
            <w:r>
              <w:rPr>
                <w:b/>
                <w:bCs/>
                <w:color w:val="000000"/>
              </w:rPr>
              <w:t>19</w:t>
            </w:r>
          </w:p>
        </w:tc>
        <w:tc>
          <w:tcPr>
            <w:tcW w:w="4160" w:type="dxa"/>
            <w:tcBorders>
              <w:left w:val="nil"/>
              <w:right w:val="nil"/>
            </w:tcBorders>
            <w:shd w:val="clear" w:color="auto" w:fill="FFFFFF"/>
          </w:tcPr>
          <w:p w:rsidR="00871718" w:rsidRPr="005933CE" w:rsidRDefault="00871718" w:rsidP="007C398F">
            <w:pPr>
              <w:spacing w:after="0" w:line="240" w:lineRule="auto"/>
            </w:pPr>
            <w:r>
              <w:t xml:space="preserve">Reproduction / </w:t>
            </w:r>
            <w:r w:rsidRPr="005933CE">
              <w:t>Dispersal and Migration</w:t>
            </w:r>
            <w:r>
              <w:t xml:space="preserve"> (Ch 6)</w:t>
            </w:r>
          </w:p>
        </w:tc>
        <w:tc>
          <w:tcPr>
            <w:tcW w:w="2687" w:type="dxa"/>
            <w:tcBorders>
              <w:left w:val="nil"/>
              <w:right w:val="nil"/>
            </w:tcBorders>
            <w:shd w:val="clear" w:color="auto" w:fill="FFFFFF"/>
          </w:tcPr>
          <w:p w:rsidR="00871718" w:rsidRPr="006621EE" w:rsidRDefault="00871718" w:rsidP="007C398F">
            <w:pPr>
              <w:spacing w:after="0" w:line="240" w:lineRule="auto"/>
              <w:rPr>
                <w:color w:val="000000"/>
              </w:rPr>
            </w:pPr>
          </w:p>
        </w:tc>
        <w:tc>
          <w:tcPr>
            <w:tcW w:w="1619" w:type="dxa"/>
            <w:tcBorders>
              <w:left w:val="nil"/>
              <w:right w:val="nil"/>
            </w:tcBorders>
            <w:shd w:val="clear" w:color="auto" w:fill="FFFFFF"/>
          </w:tcPr>
          <w:p w:rsidR="00871718" w:rsidRPr="006621EE" w:rsidRDefault="00871718" w:rsidP="007C398F">
            <w:pPr>
              <w:spacing w:after="0" w:line="240" w:lineRule="auto"/>
              <w:rPr>
                <w:color w:val="000000"/>
              </w:rPr>
            </w:pPr>
          </w:p>
        </w:tc>
      </w:tr>
      <w:tr w:rsidR="00871718" w:rsidRPr="006621EE" w:rsidTr="007C398F">
        <w:tc>
          <w:tcPr>
            <w:tcW w:w="894" w:type="dxa"/>
            <w:shd w:val="clear" w:color="auto" w:fill="FFFFFF"/>
          </w:tcPr>
          <w:p w:rsidR="00871718" w:rsidRPr="006621EE" w:rsidRDefault="00871718" w:rsidP="007C398F">
            <w:pPr>
              <w:spacing w:after="0" w:line="240" w:lineRule="auto"/>
              <w:rPr>
                <w:b/>
                <w:bCs/>
                <w:color w:val="000000"/>
              </w:rPr>
            </w:pPr>
            <w:r>
              <w:rPr>
                <w:b/>
                <w:bCs/>
                <w:color w:val="000000"/>
              </w:rPr>
              <w:t>Mar</w:t>
            </w:r>
            <w:r w:rsidRPr="006621EE">
              <w:rPr>
                <w:b/>
                <w:bCs/>
                <w:color w:val="000000"/>
              </w:rPr>
              <w:t xml:space="preserve"> </w:t>
            </w:r>
            <w:r>
              <w:rPr>
                <w:b/>
                <w:bCs/>
                <w:color w:val="000000"/>
              </w:rPr>
              <w:t>21</w:t>
            </w:r>
          </w:p>
        </w:tc>
        <w:tc>
          <w:tcPr>
            <w:tcW w:w="4160" w:type="dxa"/>
            <w:shd w:val="clear" w:color="auto" w:fill="FFFFFF"/>
          </w:tcPr>
          <w:p w:rsidR="00871718" w:rsidRPr="005933CE" w:rsidRDefault="00871718" w:rsidP="007C398F">
            <w:pPr>
              <w:spacing w:after="0" w:line="240" w:lineRule="auto"/>
            </w:pPr>
            <w:r w:rsidRPr="00A9163C">
              <w:t>Plankton (Ch 9)</w:t>
            </w:r>
          </w:p>
        </w:tc>
        <w:tc>
          <w:tcPr>
            <w:tcW w:w="2687" w:type="dxa"/>
            <w:shd w:val="clear" w:color="auto" w:fill="FFFFFF"/>
          </w:tcPr>
          <w:p w:rsidR="00871718" w:rsidRPr="006621EE" w:rsidRDefault="00871718" w:rsidP="007C398F">
            <w:pPr>
              <w:spacing w:after="0" w:line="240" w:lineRule="auto"/>
              <w:rPr>
                <w:color w:val="000000"/>
              </w:rPr>
            </w:pPr>
            <w:r>
              <w:rPr>
                <w:color w:val="000000"/>
              </w:rPr>
              <w:t>Hazen et al. 2013</w:t>
            </w:r>
          </w:p>
        </w:tc>
        <w:tc>
          <w:tcPr>
            <w:tcW w:w="1619" w:type="dxa"/>
            <w:shd w:val="clear" w:color="auto" w:fill="FFFFFF"/>
          </w:tcPr>
          <w:p w:rsidR="00871718" w:rsidRPr="006621EE" w:rsidRDefault="00871718" w:rsidP="007C398F">
            <w:pPr>
              <w:spacing w:after="0" w:line="240" w:lineRule="auto"/>
              <w:rPr>
                <w:color w:val="000000"/>
              </w:rPr>
            </w:pPr>
          </w:p>
        </w:tc>
      </w:tr>
      <w:tr w:rsidR="00871718" w:rsidRPr="006621EE" w:rsidTr="007C398F">
        <w:tc>
          <w:tcPr>
            <w:tcW w:w="894" w:type="dxa"/>
            <w:tcBorders>
              <w:left w:val="nil"/>
              <w:right w:val="nil"/>
            </w:tcBorders>
            <w:shd w:val="clear" w:color="auto" w:fill="FFFFFF"/>
          </w:tcPr>
          <w:p w:rsidR="00871718" w:rsidRPr="006621EE" w:rsidRDefault="00871718" w:rsidP="007C398F">
            <w:pPr>
              <w:spacing w:after="0" w:line="240" w:lineRule="auto"/>
              <w:rPr>
                <w:b/>
                <w:bCs/>
                <w:color w:val="000000"/>
              </w:rPr>
            </w:pPr>
            <w:r>
              <w:rPr>
                <w:b/>
                <w:bCs/>
                <w:color w:val="000000"/>
              </w:rPr>
              <w:t>Mar</w:t>
            </w:r>
            <w:r w:rsidRPr="006621EE">
              <w:rPr>
                <w:b/>
                <w:bCs/>
                <w:color w:val="000000"/>
              </w:rPr>
              <w:t xml:space="preserve"> </w:t>
            </w:r>
            <w:r>
              <w:rPr>
                <w:b/>
                <w:bCs/>
                <w:color w:val="000000"/>
              </w:rPr>
              <w:t>26</w:t>
            </w:r>
          </w:p>
        </w:tc>
        <w:tc>
          <w:tcPr>
            <w:tcW w:w="4160" w:type="dxa"/>
            <w:tcBorders>
              <w:left w:val="nil"/>
              <w:right w:val="nil"/>
            </w:tcBorders>
            <w:shd w:val="clear" w:color="auto" w:fill="FFFFFF"/>
          </w:tcPr>
          <w:p w:rsidR="00871718" w:rsidRPr="005933CE" w:rsidRDefault="00871718" w:rsidP="007C398F">
            <w:pPr>
              <w:spacing w:after="0" w:line="240" w:lineRule="auto"/>
            </w:pPr>
            <w:r w:rsidRPr="005933CE">
              <w:t>Productivity, food webs and global climate change (Ch 10</w:t>
            </w:r>
            <w:r>
              <w:t>)</w:t>
            </w:r>
          </w:p>
        </w:tc>
        <w:tc>
          <w:tcPr>
            <w:tcW w:w="2687" w:type="dxa"/>
            <w:tcBorders>
              <w:left w:val="nil"/>
              <w:right w:val="nil"/>
            </w:tcBorders>
            <w:shd w:val="clear" w:color="auto" w:fill="FFFFFF"/>
          </w:tcPr>
          <w:p w:rsidR="00871718" w:rsidRPr="006621EE" w:rsidRDefault="00871718" w:rsidP="007C398F">
            <w:pPr>
              <w:spacing w:after="0" w:line="240" w:lineRule="auto"/>
              <w:rPr>
                <w:color w:val="000000"/>
              </w:rPr>
            </w:pPr>
            <w:r>
              <w:rPr>
                <w:color w:val="000000"/>
              </w:rPr>
              <w:t>Ware and Thomson 2005</w:t>
            </w:r>
          </w:p>
        </w:tc>
        <w:tc>
          <w:tcPr>
            <w:tcW w:w="1619" w:type="dxa"/>
            <w:tcBorders>
              <w:left w:val="nil"/>
              <w:right w:val="nil"/>
            </w:tcBorders>
            <w:shd w:val="clear" w:color="auto" w:fill="FFFFFF"/>
          </w:tcPr>
          <w:p w:rsidR="00871718" w:rsidRPr="006621EE" w:rsidRDefault="00871718" w:rsidP="007C398F">
            <w:pPr>
              <w:spacing w:after="0" w:line="240" w:lineRule="auto"/>
              <w:rPr>
                <w:color w:val="000000"/>
              </w:rPr>
            </w:pPr>
          </w:p>
        </w:tc>
      </w:tr>
      <w:tr w:rsidR="00871718" w:rsidRPr="006621EE" w:rsidTr="007C398F">
        <w:tc>
          <w:tcPr>
            <w:tcW w:w="894" w:type="dxa"/>
            <w:shd w:val="clear" w:color="auto" w:fill="FFFFFF"/>
          </w:tcPr>
          <w:p w:rsidR="00871718" w:rsidRDefault="00871718" w:rsidP="007C398F">
            <w:pPr>
              <w:spacing w:after="0" w:line="240" w:lineRule="auto"/>
              <w:rPr>
                <w:b/>
                <w:bCs/>
                <w:color w:val="000000"/>
              </w:rPr>
            </w:pPr>
            <w:r>
              <w:rPr>
                <w:b/>
                <w:bCs/>
                <w:color w:val="000000"/>
              </w:rPr>
              <w:t>Mar 27</w:t>
            </w:r>
          </w:p>
        </w:tc>
        <w:tc>
          <w:tcPr>
            <w:tcW w:w="4160" w:type="dxa"/>
            <w:shd w:val="clear" w:color="auto" w:fill="FFFFFF"/>
          </w:tcPr>
          <w:p w:rsidR="00871718" w:rsidRPr="005933CE" w:rsidRDefault="00871718" w:rsidP="007C398F">
            <w:pPr>
              <w:spacing w:after="0" w:line="240" w:lineRule="auto"/>
            </w:pPr>
          </w:p>
        </w:tc>
        <w:tc>
          <w:tcPr>
            <w:tcW w:w="2687" w:type="dxa"/>
            <w:shd w:val="clear" w:color="auto" w:fill="FFFFFF"/>
          </w:tcPr>
          <w:p w:rsidR="00871718" w:rsidRDefault="00871718" w:rsidP="007C398F">
            <w:pPr>
              <w:spacing w:after="0" w:line="240" w:lineRule="auto"/>
              <w:rPr>
                <w:color w:val="000000"/>
              </w:rPr>
            </w:pPr>
          </w:p>
        </w:tc>
        <w:tc>
          <w:tcPr>
            <w:tcW w:w="1619" w:type="dxa"/>
            <w:shd w:val="clear" w:color="auto" w:fill="FFFFFF"/>
          </w:tcPr>
          <w:p w:rsidR="00871718" w:rsidRPr="006621EE" w:rsidRDefault="00871718" w:rsidP="007C398F">
            <w:pPr>
              <w:spacing w:after="0" w:line="240" w:lineRule="auto"/>
              <w:rPr>
                <w:color w:val="000000"/>
              </w:rPr>
            </w:pPr>
            <w:r>
              <w:rPr>
                <w:color w:val="000000"/>
              </w:rPr>
              <w:t>Pre-proposals due</w:t>
            </w:r>
          </w:p>
        </w:tc>
      </w:tr>
      <w:tr w:rsidR="00871718" w:rsidRPr="006621EE" w:rsidTr="007C398F">
        <w:tc>
          <w:tcPr>
            <w:tcW w:w="894" w:type="dxa"/>
            <w:shd w:val="clear" w:color="auto" w:fill="FFFFFF"/>
          </w:tcPr>
          <w:p w:rsidR="00871718" w:rsidRPr="006621EE" w:rsidRDefault="00871718" w:rsidP="007C398F">
            <w:pPr>
              <w:spacing w:after="0" w:line="240" w:lineRule="auto"/>
              <w:rPr>
                <w:b/>
                <w:bCs/>
                <w:color w:val="000000"/>
              </w:rPr>
            </w:pPr>
            <w:r>
              <w:rPr>
                <w:b/>
                <w:bCs/>
                <w:color w:val="000000"/>
              </w:rPr>
              <w:t>Mar 28</w:t>
            </w:r>
          </w:p>
        </w:tc>
        <w:tc>
          <w:tcPr>
            <w:tcW w:w="4160" w:type="dxa"/>
            <w:shd w:val="clear" w:color="auto" w:fill="FFFFFF"/>
          </w:tcPr>
          <w:p w:rsidR="00871718" w:rsidRPr="005933CE" w:rsidRDefault="00871718" w:rsidP="007C398F">
            <w:pPr>
              <w:spacing w:after="0" w:line="240" w:lineRule="auto"/>
            </w:pPr>
            <w:r w:rsidRPr="005933CE">
              <w:t>Estuaries I</w:t>
            </w:r>
            <w:r>
              <w:t xml:space="preserve"> (14)</w:t>
            </w:r>
          </w:p>
        </w:tc>
        <w:tc>
          <w:tcPr>
            <w:tcW w:w="2687" w:type="dxa"/>
            <w:shd w:val="clear" w:color="auto" w:fill="FFFFFF"/>
          </w:tcPr>
          <w:p w:rsidR="00871718" w:rsidRPr="006621EE" w:rsidRDefault="00871718" w:rsidP="007C398F">
            <w:pPr>
              <w:spacing w:after="0" w:line="240" w:lineRule="auto"/>
              <w:rPr>
                <w:color w:val="000000"/>
              </w:rPr>
            </w:pPr>
            <w:r>
              <w:rPr>
                <w:color w:val="000000"/>
              </w:rPr>
              <w:t>Orth and Moore 1983</w:t>
            </w:r>
          </w:p>
        </w:tc>
        <w:tc>
          <w:tcPr>
            <w:tcW w:w="1619" w:type="dxa"/>
            <w:shd w:val="clear" w:color="auto" w:fill="FFFFFF"/>
          </w:tcPr>
          <w:p w:rsidR="00871718" w:rsidRPr="006621EE" w:rsidRDefault="00871718" w:rsidP="007C398F">
            <w:pPr>
              <w:spacing w:after="0" w:line="240" w:lineRule="auto"/>
              <w:rPr>
                <w:color w:val="000000"/>
              </w:rPr>
            </w:pPr>
          </w:p>
        </w:tc>
      </w:tr>
      <w:tr w:rsidR="00871718" w:rsidRPr="006621EE" w:rsidTr="007C398F">
        <w:tc>
          <w:tcPr>
            <w:tcW w:w="894" w:type="dxa"/>
            <w:tcBorders>
              <w:left w:val="nil"/>
              <w:right w:val="nil"/>
            </w:tcBorders>
            <w:shd w:val="clear" w:color="auto" w:fill="FFFFFF"/>
          </w:tcPr>
          <w:p w:rsidR="00871718" w:rsidRPr="006621EE" w:rsidRDefault="00871718" w:rsidP="007C398F">
            <w:pPr>
              <w:spacing w:after="0" w:line="240" w:lineRule="auto"/>
              <w:rPr>
                <w:b/>
                <w:bCs/>
                <w:color w:val="000000"/>
              </w:rPr>
            </w:pPr>
            <w:r>
              <w:rPr>
                <w:b/>
                <w:bCs/>
                <w:color w:val="000000"/>
              </w:rPr>
              <w:t>Apr</w:t>
            </w:r>
            <w:r w:rsidRPr="006621EE">
              <w:rPr>
                <w:b/>
                <w:bCs/>
                <w:color w:val="000000"/>
              </w:rPr>
              <w:t xml:space="preserve"> </w:t>
            </w:r>
            <w:r>
              <w:rPr>
                <w:b/>
                <w:bCs/>
                <w:color w:val="000000"/>
              </w:rPr>
              <w:t>2</w:t>
            </w:r>
          </w:p>
        </w:tc>
        <w:tc>
          <w:tcPr>
            <w:tcW w:w="4160" w:type="dxa"/>
            <w:tcBorders>
              <w:left w:val="nil"/>
              <w:right w:val="nil"/>
            </w:tcBorders>
            <w:shd w:val="clear" w:color="auto" w:fill="FFFFFF"/>
          </w:tcPr>
          <w:p w:rsidR="00871718" w:rsidRPr="005933CE" w:rsidRDefault="00871718" w:rsidP="007C398F">
            <w:pPr>
              <w:spacing w:after="0" w:line="240" w:lineRule="auto"/>
            </w:pPr>
            <w:r>
              <w:t>Panel discussion</w:t>
            </w:r>
          </w:p>
        </w:tc>
        <w:tc>
          <w:tcPr>
            <w:tcW w:w="2687" w:type="dxa"/>
            <w:tcBorders>
              <w:left w:val="nil"/>
              <w:right w:val="nil"/>
            </w:tcBorders>
            <w:shd w:val="clear" w:color="auto" w:fill="FFFFFF"/>
          </w:tcPr>
          <w:p w:rsidR="00871718" w:rsidRPr="006621EE" w:rsidRDefault="00871718" w:rsidP="007C398F">
            <w:pPr>
              <w:spacing w:after="0" w:line="240" w:lineRule="auto"/>
              <w:rPr>
                <w:color w:val="000000"/>
              </w:rPr>
            </w:pPr>
            <w:r>
              <w:rPr>
                <w:color w:val="000000"/>
              </w:rPr>
              <w:t>Assigned proposals</w:t>
            </w:r>
          </w:p>
        </w:tc>
        <w:tc>
          <w:tcPr>
            <w:tcW w:w="1619" w:type="dxa"/>
            <w:tcBorders>
              <w:left w:val="nil"/>
              <w:right w:val="nil"/>
            </w:tcBorders>
            <w:shd w:val="clear" w:color="auto" w:fill="FFFFFF"/>
          </w:tcPr>
          <w:p w:rsidR="00871718" w:rsidRPr="006621EE" w:rsidRDefault="00871718" w:rsidP="007C398F">
            <w:pPr>
              <w:spacing w:after="0" w:line="240" w:lineRule="auto"/>
              <w:rPr>
                <w:color w:val="000000"/>
              </w:rPr>
            </w:pPr>
            <w:r>
              <w:rPr>
                <w:color w:val="000000"/>
              </w:rPr>
              <w:t xml:space="preserve">Present slide for proposal you </w:t>
            </w:r>
            <w:proofErr w:type="gramStart"/>
            <w:r>
              <w:rPr>
                <w:color w:val="000000"/>
              </w:rPr>
              <w:t>lead</w:t>
            </w:r>
            <w:proofErr w:type="gramEnd"/>
          </w:p>
        </w:tc>
      </w:tr>
      <w:tr w:rsidR="00871718" w:rsidRPr="006621EE" w:rsidTr="007C398F">
        <w:tc>
          <w:tcPr>
            <w:tcW w:w="894" w:type="dxa"/>
            <w:shd w:val="clear" w:color="auto" w:fill="FFFFFF"/>
          </w:tcPr>
          <w:p w:rsidR="00871718" w:rsidRPr="006621EE" w:rsidRDefault="00871718" w:rsidP="007C398F">
            <w:pPr>
              <w:spacing w:after="0" w:line="240" w:lineRule="auto"/>
              <w:rPr>
                <w:b/>
                <w:bCs/>
                <w:color w:val="000000"/>
              </w:rPr>
            </w:pPr>
            <w:r>
              <w:rPr>
                <w:b/>
                <w:bCs/>
                <w:color w:val="000000"/>
              </w:rPr>
              <w:t>Apr</w:t>
            </w:r>
            <w:r w:rsidRPr="006621EE">
              <w:rPr>
                <w:b/>
                <w:bCs/>
                <w:color w:val="000000"/>
              </w:rPr>
              <w:t xml:space="preserve"> </w:t>
            </w:r>
            <w:r>
              <w:rPr>
                <w:b/>
                <w:bCs/>
                <w:color w:val="000000"/>
              </w:rPr>
              <w:t>4</w:t>
            </w:r>
          </w:p>
        </w:tc>
        <w:tc>
          <w:tcPr>
            <w:tcW w:w="4160" w:type="dxa"/>
            <w:shd w:val="clear" w:color="auto" w:fill="FFFFFF"/>
          </w:tcPr>
          <w:p w:rsidR="00871718" w:rsidRDefault="00871718" w:rsidP="007C398F">
            <w:pPr>
              <w:spacing w:after="0" w:line="240" w:lineRule="auto"/>
            </w:pPr>
            <w:r>
              <w:t>Panel discussion</w:t>
            </w:r>
          </w:p>
        </w:tc>
        <w:tc>
          <w:tcPr>
            <w:tcW w:w="2687" w:type="dxa"/>
            <w:shd w:val="clear" w:color="auto" w:fill="FFFFFF"/>
          </w:tcPr>
          <w:p w:rsidR="00871718" w:rsidRPr="006621EE" w:rsidRDefault="00871718" w:rsidP="007C398F">
            <w:pPr>
              <w:spacing w:after="0" w:line="240" w:lineRule="auto"/>
              <w:rPr>
                <w:color w:val="000000"/>
              </w:rPr>
            </w:pPr>
          </w:p>
        </w:tc>
        <w:tc>
          <w:tcPr>
            <w:tcW w:w="1619" w:type="dxa"/>
            <w:shd w:val="clear" w:color="auto" w:fill="FFFFFF"/>
          </w:tcPr>
          <w:p w:rsidR="00871718" w:rsidRPr="00404680" w:rsidRDefault="00871718" w:rsidP="007C398F">
            <w:pPr>
              <w:spacing w:after="0" w:line="240" w:lineRule="auto"/>
              <w:rPr>
                <w:color w:val="000000"/>
              </w:rPr>
            </w:pPr>
          </w:p>
        </w:tc>
      </w:tr>
      <w:tr w:rsidR="00871718" w:rsidRPr="006621EE" w:rsidTr="007C398F">
        <w:tc>
          <w:tcPr>
            <w:tcW w:w="894" w:type="dxa"/>
            <w:tcBorders>
              <w:left w:val="nil"/>
              <w:right w:val="nil"/>
            </w:tcBorders>
            <w:shd w:val="clear" w:color="auto" w:fill="FFFFFF"/>
          </w:tcPr>
          <w:p w:rsidR="00871718" w:rsidRPr="006621EE" w:rsidRDefault="00871718" w:rsidP="007C398F">
            <w:pPr>
              <w:spacing w:after="0" w:line="240" w:lineRule="auto"/>
              <w:rPr>
                <w:b/>
                <w:bCs/>
                <w:color w:val="000000"/>
              </w:rPr>
            </w:pPr>
            <w:r>
              <w:rPr>
                <w:b/>
                <w:bCs/>
                <w:color w:val="000000"/>
              </w:rPr>
              <w:t>Apr 9</w:t>
            </w:r>
          </w:p>
        </w:tc>
        <w:tc>
          <w:tcPr>
            <w:tcW w:w="4160" w:type="dxa"/>
            <w:tcBorders>
              <w:left w:val="nil"/>
              <w:right w:val="nil"/>
            </w:tcBorders>
            <w:shd w:val="clear" w:color="auto" w:fill="FFFFFF"/>
          </w:tcPr>
          <w:p w:rsidR="00871718" w:rsidRPr="005933CE" w:rsidRDefault="00871718" w:rsidP="007C398F">
            <w:pPr>
              <w:spacing w:after="0" w:line="240" w:lineRule="auto"/>
            </w:pPr>
            <w:r>
              <w:t>No Class</w:t>
            </w:r>
          </w:p>
        </w:tc>
        <w:tc>
          <w:tcPr>
            <w:tcW w:w="2687" w:type="dxa"/>
            <w:tcBorders>
              <w:left w:val="nil"/>
              <w:right w:val="nil"/>
            </w:tcBorders>
            <w:shd w:val="clear" w:color="auto" w:fill="FFFFFF"/>
          </w:tcPr>
          <w:p w:rsidR="00871718" w:rsidRPr="006621EE" w:rsidRDefault="00871718" w:rsidP="007C398F">
            <w:pPr>
              <w:spacing w:after="0" w:line="240" w:lineRule="auto"/>
              <w:rPr>
                <w:color w:val="000000"/>
              </w:rPr>
            </w:pPr>
          </w:p>
        </w:tc>
        <w:tc>
          <w:tcPr>
            <w:tcW w:w="1619" w:type="dxa"/>
            <w:tcBorders>
              <w:left w:val="nil"/>
              <w:right w:val="nil"/>
            </w:tcBorders>
            <w:shd w:val="clear" w:color="auto" w:fill="FFFFFF"/>
          </w:tcPr>
          <w:p w:rsidR="00871718" w:rsidRPr="006621EE" w:rsidRDefault="00871718" w:rsidP="007C398F">
            <w:pPr>
              <w:spacing w:after="0" w:line="240" w:lineRule="auto"/>
              <w:rPr>
                <w:color w:val="000000"/>
              </w:rPr>
            </w:pPr>
          </w:p>
        </w:tc>
      </w:tr>
      <w:tr w:rsidR="00871718" w:rsidRPr="006621EE" w:rsidTr="007C398F">
        <w:tc>
          <w:tcPr>
            <w:tcW w:w="894" w:type="dxa"/>
            <w:shd w:val="clear" w:color="auto" w:fill="FFFFFF"/>
          </w:tcPr>
          <w:p w:rsidR="00871718" w:rsidRPr="006621EE" w:rsidRDefault="00871718" w:rsidP="007C398F">
            <w:pPr>
              <w:spacing w:after="0" w:line="240" w:lineRule="auto"/>
              <w:rPr>
                <w:b/>
                <w:bCs/>
                <w:color w:val="000000"/>
              </w:rPr>
            </w:pPr>
            <w:r>
              <w:rPr>
                <w:b/>
                <w:bCs/>
                <w:color w:val="000000"/>
              </w:rPr>
              <w:lastRenderedPageBreak/>
              <w:t>Apr 11</w:t>
            </w:r>
          </w:p>
        </w:tc>
        <w:tc>
          <w:tcPr>
            <w:tcW w:w="4160" w:type="dxa"/>
            <w:shd w:val="clear" w:color="auto" w:fill="FFFFFF"/>
          </w:tcPr>
          <w:p w:rsidR="00871718" w:rsidRPr="005933CE" w:rsidRDefault="00871718" w:rsidP="007C398F">
            <w:pPr>
              <w:spacing w:after="0" w:line="240" w:lineRule="auto"/>
            </w:pPr>
            <w:r w:rsidRPr="005933CE">
              <w:t xml:space="preserve">Estuaries II </w:t>
            </w:r>
            <w:r>
              <w:t>(Ch 14)</w:t>
            </w:r>
          </w:p>
        </w:tc>
        <w:tc>
          <w:tcPr>
            <w:tcW w:w="2687" w:type="dxa"/>
            <w:shd w:val="clear" w:color="auto" w:fill="FFFFFF"/>
          </w:tcPr>
          <w:p w:rsidR="00871718" w:rsidRPr="006621EE" w:rsidRDefault="00871718" w:rsidP="007C398F">
            <w:pPr>
              <w:spacing w:after="0" w:line="240" w:lineRule="auto"/>
              <w:rPr>
                <w:color w:val="000000"/>
              </w:rPr>
            </w:pPr>
            <w:r>
              <w:rPr>
                <w:color w:val="000000"/>
              </w:rPr>
              <w:t>Ellis and Elphick 2007</w:t>
            </w:r>
          </w:p>
        </w:tc>
        <w:tc>
          <w:tcPr>
            <w:tcW w:w="1619" w:type="dxa"/>
            <w:shd w:val="clear" w:color="auto" w:fill="FFFFFF"/>
          </w:tcPr>
          <w:p w:rsidR="00871718" w:rsidRPr="006621EE" w:rsidRDefault="00871718" w:rsidP="007C398F">
            <w:pPr>
              <w:spacing w:after="0" w:line="240" w:lineRule="auto"/>
              <w:rPr>
                <w:color w:val="000000"/>
              </w:rPr>
            </w:pPr>
          </w:p>
        </w:tc>
      </w:tr>
      <w:tr w:rsidR="00871718" w:rsidRPr="006621EE" w:rsidTr="007C398F">
        <w:tc>
          <w:tcPr>
            <w:tcW w:w="894" w:type="dxa"/>
            <w:tcBorders>
              <w:left w:val="nil"/>
              <w:right w:val="nil"/>
            </w:tcBorders>
            <w:shd w:val="clear" w:color="auto" w:fill="FFFFFF"/>
          </w:tcPr>
          <w:p w:rsidR="00871718" w:rsidRPr="000E7764" w:rsidRDefault="00871718" w:rsidP="007C398F">
            <w:pPr>
              <w:spacing w:after="0" w:line="240" w:lineRule="auto"/>
              <w:rPr>
                <w:b/>
                <w:bCs/>
                <w:color w:val="000000"/>
              </w:rPr>
            </w:pPr>
            <w:r>
              <w:rPr>
                <w:b/>
                <w:bCs/>
                <w:color w:val="000000"/>
              </w:rPr>
              <w:t>Apr 16</w:t>
            </w:r>
          </w:p>
        </w:tc>
        <w:tc>
          <w:tcPr>
            <w:tcW w:w="4160" w:type="dxa"/>
            <w:tcBorders>
              <w:left w:val="nil"/>
              <w:right w:val="nil"/>
            </w:tcBorders>
            <w:shd w:val="clear" w:color="auto" w:fill="FFFFFF"/>
          </w:tcPr>
          <w:p w:rsidR="00871718" w:rsidRPr="005933CE" w:rsidRDefault="00871718" w:rsidP="007C398F">
            <w:pPr>
              <w:spacing w:after="0" w:line="240" w:lineRule="auto"/>
            </w:pPr>
            <w:r w:rsidRPr="005933CE">
              <w:t xml:space="preserve">Biodiversity </w:t>
            </w:r>
            <w:r>
              <w:t>and Conservation (Ch17)</w:t>
            </w:r>
          </w:p>
        </w:tc>
        <w:tc>
          <w:tcPr>
            <w:tcW w:w="2687" w:type="dxa"/>
            <w:tcBorders>
              <w:left w:val="nil"/>
              <w:right w:val="nil"/>
            </w:tcBorders>
            <w:shd w:val="clear" w:color="auto" w:fill="FFFFFF"/>
          </w:tcPr>
          <w:p w:rsidR="00871718" w:rsidRPr="006621EE" w:rsidRDefault="00871718" w:rsidP="007C398F">
            <w:pPr>
              <w:spacing w:after="0" w:line="240" w:lineRule="auto"/>
              <w:rPr>
                <w:color w:val="000000"/>
              </w:rPr>
            </w:pPr>
            <w:r>
              <w:rPr>
                <w:color w:val="000000"/>
              </w:rPr>
              <w:t>Haas et al 2015</w:t>
            </w:r>
          </w:p>
        </w:tc>
        <w:tc>
          <w:tcPr>
            <w:tcW w:w="1619" w:type="dxa"/>
            <w:tcBorders>
              <w:left w:val="nil"/>
              <w:right w:val="nil"/>
            </w:tcBorders>
            <w:shd w:val="clear" w:color="auto" w:fill="FFFFFF"/>
          </w:tcPr>
          <w:p w:rsidR="00871718" w:rsidRPr="000E7764" w:rsidRDefault="00871718" w:rsidP="007C398F">
            <w:pPr>
              <w:spacing w:after="0" w:line="240" w:lineRule="auto"/>
              <w:rPr>
                <w:color w:val="000000"/>
              </w:rPr>
            </w:pPr>
          </w:p>
        </w:tc>
      </w:tr>
      <w:tr w:rsidR="00871718" w:rsidRPr="006621EE" w:rsidTr="007C398F">
        <w:tc>
          <w:tcPr>
            <w:tcW w:w="894" w:type="dxa"/>
            <w:shd w:val="clear" w:color="auto" w:fill="FFFFFF"/>
          </w:tcPr>
          <w:p w:rsidR="00871718" w:rsidRPr="000E7764" w:rsidRDefault="00871718" w:rsidP="007C398F">
            <w:pPr>
              <w:spacing w:after="0" w:line="240" w:lineRule="auto"/>
              <w:rPr>
                <w:b/>
                <w:bCs/>
                <w:color w:val="000000"/>
              </w:rPr>
            </w:pPr>
            <w:r>
              <w:rPr>
                <w:b/>
                <w:bCs/>
                <w:color w:val="000000"/>
              </w:rPr>
              <w:t>Apr 18</w:t>
            </w:r>
          </w:p>
        </w:tc>
        <w:tc>
          <w:tcPr>
            <w:tcW w:w="4160" w:type="dxa"/>
            <w:shd w:val="clear" w:color="auto" w:fill="FFFFFF"/>
          </w:tcPr>
          <w:p w:rsidR="00871718" w:rsidRPr="000E7764" w:rsidRDefault="00871718" w:rsidP="007C398F">
            <w:pPr>
              <w:spacing w:after="0" w:line="240" w:lineRule="auto"/>
            </w:pPr>
            <w:r w:rsidRPr="000E7764">
              <w:t xml:space="preserve">Fisheries (Ch 18) </w:t>
            </w:r>
          </w:p>
        </w:tc>
        <w:tc>
          <w:tcPr>
            <w:tcW w:w="2687" w:type="dxa"/>
            <w:shd w:val="clear" w:color="auto" w:fill="FFFFFF"/>
          </w:tcPr>
          <w:p w:rsidR="00871718" w:rsidRPr="000E7764" w:rsidRDefault="00871718" w:rsidP="007C398F">
            <w:pPr>
              <w:spacing w:after="0" w:line="240" w:lineRule="auto"/>
              <w:rPr>
                <w:color w:val="000000"/>
              </w:rPr>
            </w:pPr>
            <w:r w:rsidRPr="000E7764">
              <w:rPr>
                <w:color w:val="000000"/>
              </w:rPr>
              <w:t>Naylor et al 2000</w:t>
            </w:r>
          </w:p>
        </w:tc>
        <w:tc>
          <w:tcPr>
            <w:tcW w:w="1619" w:type="dxa"/>
            <w:shd w:val="clear" w:color="auto" w:fill="FFFFFF"/>
          </w:tcPr>
          <w:p w:rsidR="00871718" w:rsidRPr="000E7764" w:rsidRDefault="00871718" w:rsidP="007C398F">
            <w:pPr>
              <w:spacing w:after="0" w:line="240" w:lineRule="auto"/>
              <w:rPr>
                <w:color w:val="000000"/>
              </w:rPr>
            </w:pPr>
            <w:r w:rsidRPr="000E7764">
              <w:rPr>
                <w:color w:val="000000"/>
              </w:rPr>
              <w:t>F</w:t>
            </w:r>
            <w:r>
              <w:rPr>
                <w:color w:val="000000"/>
              </w:rPr>
              <w:t>inal</w:t>
            </w:r>
            <w:r w:rsidRPr="000E7764">
              <w:rPr>
                <w:color w:val="000000"/>
              </w:rPr>
              <w:t xml:space="preserve"> Research Proposal due</w:t>
            </w:r>
          </w:p>
        </w:tc>
      </w:tr>
      <w:tr w:rsidR="00871718" w:rsidRPr="006621EE" w:rsidTr="007C398F">
        <w:tc>
          <w:tcPr>
            <w:tcW w:w="894" w:type="dxa"/>
            <w:tcBorders>
              <w:left w:val="nil"/>
              <w:right w:val="nil"/>
            </w:tcBorders>
            <w:shd w:val="clear" w:color="auto" w:fill="FFFFFF"/>
          </w:tcPr>
          <w:p w:rsidR="00871718" w:rsidRPr="000E7764" w:rsidRDefault="00871718" w:rsidP="007C398F">
            <w:pPr>
              <w:spacing w:after="0" w:line="240" w:lineRule="auto"/>
              <w:rPr>
                <w:b/>
                <w:bCs/>
                <w:color w:val="000000"/>
              </w:rPr>
            </w:pPr>
            <w:r>
              <w:rPr>
                <w:b/>
                <w:bCs/>
                <w:color w:val="000000"/>
              </w:rPr>
              <w:t>Apr 23</w:t>
            </w:r>
          </w:p>
        </w:tc>
        <w:tc>
          <w:tcPr>
            <w:tcW w:w="4160" w:type="dxa"/>
            <w:tcBorders>
              <w:left w:val="nil"/>
              <w:right w:val="nil"/>
            </w:tcBorders>
            <w:shd w:val="clear" w:color="auto" w:fill="FFFFFF"/>
          </w:tcPr>
          <w:p w:rsidR="00871718" w:rsidRPr="000E7764" w:rsidRDefault="00871718" w:rsidP="007C398F">
            <w:pPr>
              <w:spacing w:after="0" w:line="240" w:lineRule="auto"/>
            </w:pPr>
            <w:r w:rsidRPr="000E7764">
              <w:t>Environmental Impacts (CH 19)</w:t>
            </w:r>
          </w:p>
        </w:tc>
        <w:tc>
          <w:tcPr>
            <w:tcW w:w="2687" w:type="dxa"/>
            <w:tcBorders>
              <w:left w:val="nil"/>
              <w:right w:val="nil"/>
            </w:tcBorders>
            <w:shd w:val="clear" w:color="auto" w:fill="FFFFFF"/>
          </w:tcPr>
          <w:p w:rsidR="00871718" w:rsidRPr="000E7764" w:rsidRDefault="00871718" w:rsidP="007C398F">
            <w:pPr>
              <w:spacing w:after="0" w:line="240" w:lineRule="auto"/>
              <w:rPr>
                <w:color w:val="000000"/>
              </w:rPr>
            </w:pPr>
            <w:r w:rsidRPr="000E7764">
              <w:rPr>
                <w:color w:val="000000"/>
              </w:rPr>
              <w:t>Costello et al 2008</w:t>
            </w:r>
          </w:p>
        </w:tc>
        <w:tc>
          <w:tcPr>
            <w:tcW w:w="1619" w:type="dxa"/>
            <w:tcBorders>
              <w:left w:val="nil"/>
              <w:right w:val="nil"/>
            </w:tcBorders>
            <w:shd w:val="clear" w:color="auto" w:fill="FFFFFF"/>
          </w:tcPr>
          <w:p w:rsidR="00871718" w:rsidRPr="000E7764" w:rsidRDefault="00871718" w:rsidP="007C398F">
            <w:pPr>
              <w:spacing w:after="0" w:line="240" w:lineRule="auto"/>
              <w:rPr>
                <w:color w:val="000000"/>
              </w:rPr>
            </w:pPr>
          </w:p>
        </w:tc>
      </w:tr>
      <w:tr w:rsidR="00871718" w:rsidRPr="006621EE" w:rsidTr="007C398F">
        <w:tc>
          <w:tcPr>
            <w:tcW w:w="894" w:type="dxa"/>
            <w:shd w:val="clear" w:color="auto" w:fill="FFFFFF"/>
          </w:tcPr>
          <w:p w:rsidR="00871718" w:rsidRPr="006621EE" w:rsidRDefault="00871718" w:rsidP="007C398F">
            <w:pPr>
              <w:spacing w:after="0" w:line="240" w:lineRule="auto"/>
              <w:rPr>
                <w:b/>
                <w:bCs/>
                <w:color w:val="000000"/>
              </w:rPr>
            </w:pPr>
            <w:r>
              <w:rPr>
                <w:b/>
                <w:bCs/>
                <w:color w:val="000000"/>
              </w:rPr>
              <w:t>Apr 25</w:t>
            </w:r>
          </w:p>
        </w:tc>
        <w:tc>
          <w:tcPr>
            <w:tcW w:w="4160" w:type="dxa"/>
            <w:shd w:val="clear" w:color="auto" w:fill="FFFFFF"/>
          </w:tcPr>
          <w:p w:rsidR="00871718" w:rsidRPr="000E7764" w:rsidRDefault="00871718" w:rsidP="007C398F">
            <w:pPr>
              <w:spacing w:after="0" w:line="240" w:lineRule="auto"/>
            </w:pPr>
            <w:r>
              <w:t>Deep Sea Ecology and Evolution</w:t>
            </w:r>
          </w:p>
        </w:tc>
        <w:tc>
          <w:tcPr>
            <w:tcW w:w="2687" w:type="dxa"/>
            <w:shd w:val="clear" w:color="auto" w:fill="FFFFFF"/>
          </w:tcPr>
          <w:p w:rsidR="00871718" w:rsidRPr="000E7764" w:rsidRDefault="00871718" w:rsidP="007C398F">
            <w:pPr>
              <w:spacing w:after="0" w:line="240" w:lineRule="auto"/>
              <w:rPr>
                <w:color w:val="000000"/>
              </w:rPr>
            </w:pPr>
          </w:p>
        </w:tc>
        <w:tc>
          <w:tcPr>
            <w:tcW w:w="1619" w:type="dxa"/>
            <w:shd w:val="clear" w:color="auto" w:fill="FFFFFF"/>
          </w:tcPr>
          <w:p w:rsidR="00871718" w:rsidRPr="006621EE" w:rsidRDefault="00871718" w:rsidP="007C398F">
            <w:pPr>
              <w:spacing w:after="0" w:line="240" w:lineRule="auto"/>
              <w:rPr>
                <w:color w:val="000000"/>
              </w:rPr>
            </w:pPr>
          </w:p>
        </w:tc>
      </w:tr>
      <w:tr w:rsidR="00871718" w:rsidRPr="006621EE" w:rsidTr="007C398F">
        <w:tc>
          <w:tcPr>
            <w:tcW w:w="894" w:type="dxa"/>
            <w:shd w:val="clear" w:color="auto" w:fill="FFFFFF"/>
          </w:tcPr>
          <w:p w:rsidR="00871718" w:rsidRPr="006621EE" w:rsidRDefault="00871718" w:rsidP="007C398F">
            <w:pPr>
              <w:spacing w:after="0" w:line="240" w:lineRule="auto"/>
              <w:rPr>
                <w:b/>
                <w:bCs/>
                <w:color w:val="000000"/>
              </w:rPr>
            </w:pPr>
            <w:r>
              <w:rPr>
                <w:b/>
                <w:bCs/>
                <w:color w:val="000000"/>
              </w:rPr>
              <w:t>Apr 29-</w:t>
            </w:r>
          </w:p>
        </w:tc>
        <w:tc>
          <w:tcPr>
            <w:tcW w:w="4160" w:type="dxa"/>
            <w:shd w:val="clear" w:color="auto" w:fill="FFFFFF"/>
          </w:tcPr>
          <w:p w:rsidR="00871718" w:rsidRPr="000E7764" w:rsidRDefault="00871718" w:rsidP="007C398F">
            <w:pPr>
              <w:spacing w:after="0" w:line="240" w:lineRule="auto"/>
            </w:pPr>
            <w:r>
              <w:t>Final Exam week</w:t>
            </w:r>
          </w:p>
        </w:tc>
        <w:tc>
          <w:tcPr>
            <w:tcW w:w="2687" w:type="dxa"/>
            <w:shd w:val="clear" w:color="auto" w:fill="FFFFFF"/>
          </w:tcPr>
          <w:p w:rsidR="00871718" w:rsidRPr="000E7764" w:rsidRDefault="00871718" w:rsidP="007C398F">
            <w:pPr>
              <w:spacing w:after="0" w:line="240" w:lineRule="auto"/>
              <w:rPr>
                <w:color w:val="000000"/>
              </w:rPr>
            </w:pPr>
          </w:p>
        </w:tc>
        <w:tc>
          <w:tcPr>
            <w:tcW w:w="1619" w:type="dxa"/>
            <w:shd w:val="clear" w:color="auto" w:fill="FFFFFF"/>
          </w:tcPr>
          <w:p w:rsidR="00871718" w:rsidRPr="006621EE" w:rsidRDefault="00871718" w:rsidP="007C398F">
            <w:pPr>
              <w:spacing w:after="0" w:line="240" w:lineRule="auto"/>
              <w:rPr>
                <w:color w:val="000000"/>
              </w:rPr>
            </w:pPr>
            <w:r>
              <w:rPr>
                <w:color w:val="000000"/>
              </w:rPr>
              <w:t>Final Exam</w:t>
            </w:r>
          </w:p>
        </w:tc>
      </w:tr>
      <w:tr w:rsidR="00871718" w:rsidRPr="006621EE" w:rsidTr="007C398F">
        <w:tc>
          <w:tcPr>
            <w:tcW w:w="894" w:type="dxa"/>
            <w:tcBorders>
              <w:bottom w:val="single" w:sz="8" w:space="0" w:color="000000"/>
            </w:tcBorders>
            <w:shd w:val="clear" w:color="auto" w:fill="FFFFFF"/>
          </w:tcPr>
          <w:p w:rsidR="00871718" w:rsidRDefault="00871718" w:rsidP="007C398F">
            <w:pPr>
              <w:spacing w:after="0" w:line="240" w:lineRule="auto"/>
              <w:rPr>
                <w:b/>
                <w:bCs/>
                <w:color w:val="000000"/>
              </w:rPr>
            </w:pPr>
          </w:p>
        </w:tc>
        <w:tc>
          <w:tcPr>
            <w:tcW w:w="4160" w:type="dxa"/>
            <w:tcBorders>
              <w:bottom w:val="single" w:sz="8" w:space="0" w:color="000000"/>
            </w:tcBorders>
            <w:shd w:val="clear" w:color="auto" w:fill="FFFFFF"/>
          </w:tcPr>
          <w:p w:rsidR="00871718" w:rsidRPr="005933CE" w:rsidRDefault="00871718" w:rsidP="007C398F">
            <w:pPr>
              <w:spacing w:after="0" w:line="240" w:lineRule="auto"/>
            </w:pPr>
          </w:p>
        </w:tc>
        <w:tc>
          <w:tcPr>
            <w:tcW w:w="2687" w:type="dxa"/>
            <w:tcBorders>
              <w:bottom w:val="single" w:sz="8" w:space="0" w:color="000000"/>
            </w:tcBorders>
            <w:shd w:val="clear" w:color="auto" w:fill="FFFFFF"/>
          </w:tcPr>
          <w:p w:rsidR="00871718" w:rsidRPr="006621EE" w:rsidRDefault="00871718" w:rsidP="007C398F">
            <w:pPr>
              <w:spacing w:after="0" w:line="240" w:lineRule="auto"/>
              <w:rPr>
                <w:color w:val="000000"/>
              </w:rPr>
            </w:pPr>
          </w:p>
        </w:tc>
        <w:tc>
          <w:tcPr>
            <w:tcW w:w="1619" w:type="dxa"/>
            <w:tcBorders>
              <w:bottom w:val="single" w:sz="8" w:space="0" w:color="000000"/>
            </w:tcBorders>
            <w:shd w:val="clear" w:color="auto" w:fill="FFFFFF"/>
          </w:tcPr>
          <w:p w:rsidR="00871718" w:rsidRPr="006621EE" w:rsidRDefault="00871718" w:rsidP="007C398F">
            <w:pPr>
              <w:spacing w:after="0" w:line="240" w:lineRule="auto"/>
              <w:rPr>
                <w:color w:val="000000"/>
              </w:rPr>
            </w:pPr>
          </w:p>
        </w:tc>
      </w:tr>
    </w:tbl>
    <w:p w:rsidR="00D77001" w:rsidRDefault="009564C4" w:rsidP="009564C4">
      <w:pPr>
        <w:spacing w:before="100" w:beforeAutospacing="1" w:after="100" w:afterAutospacing="1" w:line="240" w:lineRule="auto"/>
        <w:ind w:left="360"/>
        <w:rPr>
          <w:b/>
          <w:bCs/>
        </w:rPr>
      </w:pPr>
      <w:r>
        <w:rPr>
          <w:b/>
          <w:bCs/>
        </w:rPr>
        <w:t>*homework will be due at various stages throughout the course.</w:t>
      </w:r>
    </w:p>
    <w:p w:rsidR="008C77CD" w:rsidRDefault="008C77CD" w:rsidP="00702722">
      <w:pPr>
        <w:spacing w:before="100" w:beforeAutospacing="1" w:after="100" w:afterAutospacing="1" w:line="240" w:lineRule="auto"/>
        <w:rPr>
          <w:b/>
          <w:bCs/>
        </w:rPr>
      </w:pPr>
    </w:p>
    <w:p w:rsidR="007F1B39" w:rsidRPr="007F1B39" w:rsidRDefault="007F1B39" w:rsidP="007F1B39">
      <w:pPr>
        <w:spacing w:before="100" w:beforeAutospacing="1" w:after="100" w:afterAutospacing="1" w:line="240" w:lineRule="auto"/>
      </w:pPr>
      <w:r w:rsidRPr="005933CE">
        <w:rPr>
          <w:b/>
          <w:bCs/>
        </w:rPr>
        <w:t>Course Prerequisites</w:t>
      </w:r>
    </w:p>
    <w:p w:rsidR="005933CE" w:rsidRPr="00F02348" w:rsidRDefault="007F1B39" w:rsidP="00F02348">
      <w:pPr>
        <w:spacing w:after="0" w:line="240" w:lineRule="auto"/>
      </w:pPr>
      <w:r w:rsidRPr="005933CE">
        <w:t>BIOL 220 (or equivalent)</w:t>
      </w:r>
      <w:r w:rsidR="00871718">
        <w:t xml:space="preserve"> is highly recommended</w:t>
      </w:r>
      <w:r w:rsidRPr="005933CE">
        <w:t>.</w:t>
      </w:r>
      <w:r w:rsidR="004A4BF5">
        <w:t xml:space="preserve"> S</w:t>
      </w:r>
      <w:r w:rsidRPr="005933CE">
        <w:t>tudents should be reading and writing at the college junior level, have a genuine interest in the biological sciences, a</w:t>
      </w:r>
      <w:r w:rsidR="001932D3">
        <w:t>nd a</w:t>
      </w:r>
      <w:r w:rsidRPr="005933CE">
        <w:t xml:space="preserve"> willingness to learn ab</w:t>
      </w:r>
      <w:r w:rsidR="001932D3">
        <w:t>out other cultures and biomes</w:t>
      </w:r>
      <w:r w:rsidRPr="005933CE">
        <w:t>.</w:t>
      </w:r>
    </w:p>
    <w:p w:rsidR="007F1B39" w:rsidRPr="007F1B39" w:rsidRDefault="007F1B39" w:rsidP="007F1B39">
      <w:pPr>
        <w:spacing w:before="100" w:beforeAutospacing="1" w:after="100" w:afterAutospacing="1" w:line="240" w:lineRule="auto"/>
      </w:pPr>
      <w:r w:rsidRPr="005933CE">
        <w:rPr>
          <w:b/>
          <w:bCs/>
        </w:rPr>
        <w:t>Grading Policy</w:t>
      </w:r>
    </w:p>
    <w:p w:rsidR="007F1B39" w:rsidRPr="005933CE" w:rsidRDefault="007F1B39" w:rsidP="007F1B39">
      <w:pPr>
        <w:spacing w:after="240" w:line="240" w:lineRule="auto"/>
      </w:pPr>
      <w:r w:rsidRPr="005933CE">
        <w:t xml:space="preserve">The grading scale is as follows: </w:t>
      </w:r>
    </w:p>
    <w:tbl>
      <w:tblPr>
        <w:tblW w:w="0" w:type="auto"/>
        <w:tblBorders>
          <w:top w:val="single" w:sz="8" w:space="0" w:color="000000"/>
          <w:bottom w:val="single" w:sz="8" w:space="0" w:color="000000"/>
        </w:tblBorders>
        <w:tblLook w:val="04A0" w:firstRow="1" w:lastRow="0" w:firstColumn="1" w:lastColumn="0" w:noHBand="0" w:noVBand="1"/>
      </w:tblPr>
      <w:tblGrid>
        <w:gridCol w:w="1457"/>
        <w:gridCol w:w="1591"/>
      </w:tblGrid>
      <w:tr w:rsidR="007F1B39" w:rsidRPr="006621EE" w:rsidTr="006621EE">
        <w:tc>
          <w:tcPr>
            <w:tcW w:w="0" w:type="auto"/>
            <w:tcBorders>
              <w:top w:val="single" w:sz="8" w:space="0" w:color="000000"/>
              <w:left w:val="nil"/>
              <w:bottom w:val="single" w:sz="8" w:space="0" w:color="000000"/>
              <w:right w:val="nil"/>
            </w:tcBorders>
            <w:shd w:val="clear" w:color="auto" w:fill="FFFFFF"/>
          </w:tcPr>
          <w:p w:rsidR="007F1B39" w:rsidRPr="006621EE" w:rsidRDefault="007F1B39" w:rsidP="006621EE">
            <w:pPr>
              <w:spacing w:after="0" w:line="240" w:lineRule="auto"/>
              <w:rPr>
                <w:b/>
                <w:bCs/>
                <w:color w:val="000000"/>
              </w:rPr>
            </w:pPr>
            <w:r w:rsidRPr="006621EE">
              <w:rPr>
                <w:b/>
                <w:bCs/>
                <w:color w:val="000000"/>
              </w:rPr>
              <w:t>Grading Scale</w:t>
            </w:r>
          </w:p>
        </w:tc>
        <w:tc>
          <w:tcPr>
            <w:tcW w:w="0" w:type="auto"/>
            <w:tcBorders>
              <w:top w:val="single" w:sz="8" w:space="0" w:color="000000"/>
              <w:left w:val="nil"/>
              <w:bottom w:val="single" w:sz="8" w:space="0" w:color="000000"/>
              <w:right w:val="nil"/>
            </w:tcBorders>
            <w:shd w:val="clear" w:color="auto" w:fill="FFFFFF"/>
          </w:tcPr>
          <w:p w:rsidR="007F1B39" w:rsidRPr="006621EE" w:rsidRDefault="007F1B39" w:rsidP="006621EE">
            <w:pPr>
              <w:spacing w:after="0" w:line="240" w:lineRule="auto"/>
              <w:rPr>
                <w:b/>
                <w:bCs/>
                <w:color w:val="000000"/>
              </w:rPr>
            </w:pPr>
            <w:r w:rsidRPr="006621EE">
              <w:rPr>
                <w:b/>
                <w:bCs/>
                <w:color w:val="000000"/>
              </w:rPr>
              <w:t xml:space="preserve">% </w:t>
            </w:r>
          </w:p>
        </w:tc>
      </w:tr>
      <w:tr w:rsidR="007F1B39" w:rsidRPr="006621EE" w:rsidTr="006621EE">
        <w:tc>
          <w:tcPr>
            <w:tcW w:w="0" w:type="auto"/>
            <w:tcBorders>
              <w:left w:val="nil"/>
              <w:right w:val="nil"/>
            </w:tcBorders>
            <w:shd w:val="clear" w:color="auto" w:fill="FFFFFF"/>
          </w:tcPr>
          <w:p w:rsidR="007F1B39" w:rsidRPr="006621EE" w:rsidRDefault="007F1B39" w:rsidP="006621EE">
            <w:pPr>
              <w:spacing w:after="0" w:line="240" w:lineRule="auto"/>
              <w:rPr>
                <w:b/>
                <w:bCs/>
                <w:color w:val="000000"/>
              </w:rPr>
            </w:pPr>
            <w:r w:rsidRPr="006621EE">
              <w:rPr>
                <w:b/>
                <w:bCs/>
                <w:color w:val="000000"/>
              </w:rPr>
              <w:t>A</w:t>
            </w:r>
          </w:p>
        </w:tc>
        <w:tc>
          <w:tcPr>
            <w:tcW w:w="0" w:type="auto"/>
            <w:tcBorders>
              <w:left w:val="nil"/>
              <w:right w:val="nil"/>
            </w:tcBorders>
            <w:shd w:val="clear" w:color="auto" w:fill="FFFFFF"/>
          </w:tcPr>
          <w:p w:rsidR="007F1B39" w:rsidRPr="006621EE" w:rsidRDefault="007F1B39" w:rsidP="006621EE">
            <w:pPr>
              <w:spacing w:after="0" w:line="240" w:lineRule="auto"/>
              <w:rPr>
                <w:color w:val="000000"/>
              </w:rPr>
            </w:pPr>
            <w:r w:rsidRPr="006621EE">
              <w:rPr>
                <w:color w:val="000000"/>
              </w:rPr>
              <w:t xml:space="preserve">100 - 95 </w:t>
            </w:r>
          </w:p>
        </w:tc>
      </w:tr>
      <w:tr w:rsidR="007F1B39" w:rsidRPr="006621EE" w:rsidTr="006621EE">
        <w:tc>
          <w:tcPr>
            <w:tcW w:w="0" w:type="auto"/>
            <w:shd w:val="clear" w:color="auto" w:fill="FFFFFF"/>
          </w:tcPr>
          <w:p w:rsidR="007F1B39" w:rsidRPr="006621EE" w:rsidRDefault="007F1B39" w:rsidP="006621EE">
            <w:pPr>
              <w:spacing w:after="0" w:line="240" w:lineRule="auto"/>
              <w:rPr>
                <w:b/>
                <w:bCs/>
                <w:color w:val="000000"/>
              </w:rPr>
            </w:pPr>
            <w:r w:rsidRPr="006621EE">
              <w:rPr>
                <w:b/>
                <w:bCs/>
                <w:color w:val="000000"/>
              </w:rPr>
              <w:t>A-</w:t>
            </w:r>
          </w:p>
        </w:tc>
        <w:tc>
          <w:tcPr>
            <w:tcW w:w="0" w:type="auto"/>
            <w:shd w:val="clear" w:color="auto" w:fill="FFFFFF"/>
          </w:tcPr>
          <w:p w:rsidR="007F1B39" w:rsidRPr="006621EE" w:rsidRDefault="007F1B39" w:rsidP="006621EE">
            <w:pPr>
              <w:spacing w:after="0" w:line="240" w:lineRule="auto"/>
              <w:rPr>
                <w:color w:val="000000"/>
              </w:rPr>
            </w:pPr>
            <w:r w:rsidRPr="006621EE">
              <w:rPr>
                <w:color w:val="000000"/>
              </w:rPr>
              <w:t xml:space="preserve">94.9 - 90 </w:t>
            </w:r>
          </w:p>
        </w:tc>
      </w:tr>
      <w:tr w:rsidR="007F1B39" w:rsidRPr="006621EE" w:rsidTr="006621EE">
        <w:tc>
          <w:tcPr>
            <w:tcW w:w="0" w:type="auto"/>
            <w:tcBorders>
              <w:left w:val="nil"/>
              <w:right w:val="nil"/>
            </w:tcBorders>
            <w:shd w:val="clear" w:color="auto" w:fill="FFFFFF"/>
          </w:tcPr>
          <w:p w:rsidR="007F1B39" w:rsidRPr="006621EE" w:rsidRDefault="007F1B39" w:rsidP="006621EE">
            <w:pPr>
              <w:spacing w:after="0" w:line="240" w:lineRule="auto"/>
              <w:rPr>
                <w:b/>
                <w:bCs/>
                <w:color w:val="000000"/>
              </w:rPr>
            </w:pPr>
            <w:r w:rsidRPr="006621EE">
              <w:rPr>
                <w:b/>
                <w:bCs/>
                <w:color w:val="000000"/>
              </w:rPr>
              <w:t>B+</w:t>
            </w:r>
          </w:p>
        </w:tc>
        <w:tc>
          <w:tcPr>
            <w:tcW w:w="0" w:type="auto"/>
            <w:tcBorders>
              <w:left w:val="nil"/>
              <w:right w:val="nil"/>
            </w:tcBorders>
            <w:shd w:val="clear" w:color="auto" w:fill="FFFFFF"/>
          </w:tcPr>
          <w:p w:rsidR="007F1B39" w:rsidRPr="006621EE" w:rsidRDefault="007F1B39" w:rsidP="006621EE">
            <w:pPr>
              <w:spacing w:after="0" w:line="240" w:lineRule="auto"/>
              <w:rPr>
                <w:color w:val="000000"/>
              </w:rPr>
            </w:pPr>
            <w:r w:rsidRPr="006621EE">
              <w:rPr>
                <w:color w:val="000000"/>
              </w:rPr>
              <w:t xml:space="preserve">87.9 - 89.9 </w:t>
            </w:r>
          </w:p>
        </w:tc>
      </w:tr>
      <w:tr w:rsidR="007F1B39" w:rsidRPr="006621EE" w:rsidTr="006621EE">
        <w:tc>
          <w:tcPr>
            <w:tcW w:w="0" w:type="auto"/>
            <w:shd w:val="clear" w:color="auto" w:fill="FFFFFF"/>
          </w:tcPr>
          <w:p w:rsidR="007F1B39" w:rsidRPr="006621EE" w:rsidRDefault="007F1B39" w:rsidP="006621EE">
            <w:pPr>
              <w:spacing w:after="0" w:line="240" w:lineRule="auto"/>
              <w:rPr>
                <w:b/>
                <w:bCs/>
                <w:color w:val="000000"/>
              </w:rPr>
            </w:pPr>
            <w:r w:rsidRPr="006621EE">
              <w:rPr>
                <w:b/>
                <w:bCs/>
                <w:color w:val="000000"/>
              </w:rPr>
              <w:t>B</w:t>
            </w:r>
          </w:p>
        </w:tc>
        <w:tc>
          <w:tcPr>
            <w:tcW w:w="0" w:type="auto"/>
            <w:shd w:val="clear" w:color="auto" w:fill="FFFFFF"/>
          </w:tcPr>
          <w:p w:rsidR="007F1B39" w:rsidRPr="006621EE" w:rsidRDefault="007F1B39" w:rsidP="006621EE">
            <w:pPr>
              <w:spacing w:after="0" w:line="240" w:lineRule="auto"/>
              <w:rPr>
                <w:color w:val="000000"/>
              </w:rPr>
            </w:pPr>
            <w:r w:rsidRPr="006621EE">
              <w:rPr>
                <w:color w:val="000000"/>
              </w:rPr>
              <w:t xml:space="preserve">83.33 - 87.8 </w:t>
            </w:r>
          </w:p>
        </w:tc>
      </w:tr>
      <w:tr w:rsidR="007F1B39" w:rsidRPr="006621EE" w:rsidTr="006621EE">
        <w:tc>
          <w:tcPr>
            <w:tcW w:w="0" w:type="auto"/>
            <w:tcBorders>
              <w:left w:val="nil"/>
              <w:right w:val="nil"/>
            </w:tcBorders>
            <w:shd w:val="clear" w:color="auto" w:fill="FFFFFF"/>
          </w:tcPr>
          <w:p w:rsidR="007F1B39" w:rsidRPr="006621EE" w:rsidRDefault="007F1B39" w:rsidP="006621EE">
            <w:pPr>
              <w:spacing w:after="0" w:line="240" w:lineRule="auto"/>
              <w:rPr>
                <w:b/>
                <w:bCs/>
                <w:color w:val="000000"/>
              </w:rPr>
            </w:pPr>
            <w:r w:rsidRPr="006621EE">
              <w:rPr>
                <w:b/>
                <w:bCs/>
                <w:color w:val="000000"/>
              </w:rPr>
              <w:t>B-</w:t>
            </w:r>
          </w:p>
        </w:tc>
        <w:tc>
          <w:tcPr>
            <w:tcW w:w="0" w:type="auto"/>
            <w:tcBorders>
              <w:left w:val="nil"/>
              <w:right w:val="nil"/>
            </w:tcBorders>
            <w:shd w:val="clear" w:color="auto" w:fill="FFFFFF"/>
          </w:tcPr>
          <w:p w:rsidR="007F1B39" w:rsidRPr="006621EE" w:rsidRDefault="007F1B39" w:rsidP="006621EE">
            <w:pPr>
              <w:spacing w:after="0" w:line="240" w:lineRule="auto"/>
              <w:rPr>
                <w:color w:val="000000"/>
              </w:rPr>
            </w:pPr>
            <w:r w:rsidRPr="006621EE">
              <w:rPr>
                <w:color w:val="000000"/>
              </w:rPr>
              <w:t xml:space="preserve">80 - 83.32 </w:t>
            </w:r>
          </w:p>
        </w:tc>
      </w:tr>
      <w:tr w:rsidR="007F1B39" w:rsidRPr="006621EE" w:rsidTr="006621EE">
        <w:tc>
          <w:tcPr>
            <w:tcW w:w="0" w:type="auto"/>
            <w:shd w:val="clear" w:color="auto" w:fill="FFFFFF"/>
          </w:tcPr>
          <w:p w:rsidR="007F1B39" w:rsidRPr="006621EE" w:rsidRDefault="007F1B39" w:rsidP="006621EE">
            <w:pPr>
              <w:spacing w:after="0" w:line="240" w:lineRule="auto"/>
              <w:rPr>
                <w:b/>
                <w:bCs/>
                <w:color w:val="000000"/>
              </w:rPr>
            </w:pPr>
            <w:r w:rsidRPr="006621EE">
              <w:rPr>
                <w:b/>
                <w:bCs/>
                <w:color w:val="000000"/>
              </w:rPr>
              <w:t>C+</w:t>
            </w:r>
          </w:p>
        </w:tc>
        <w:tc>
          <w:tcPr>
            <w:tcW w:w="0" w:type="auto"/>
            <w:shd w:val="clear" w:color="auto" w:fill="FFFFFF"/>
          </w:tcPr>
          <w:p w:rsidR="007F1B39" w:rsidRPr="006621EE" w:rsidRDefault="007F1B39" w:rsidP="006621EE">
            <w:pPr>
              <w:spacing w:after="0" w:line="240" w:lineRule="auto"/>
              <w:rPr>
                <w:color w:val="000000"/>
              </w:rPr>
            </w:pPr>
            <w:r w:rsidRPr="006621EE">
              <w:rPr>
                <w:color w:val="000000"/>
              </w:rPr>
              <w:t xml:space="preserve">75 - 79.9 </w:t>
            </w:r>
          </w:p>
        </w:tc>
      </w:tr>
      <w:tr w:rsidR="007F1B39" w:rsidRPr="006621EE" w:rsidTr="006621EE">
        <w:tc>
          <w:tcPr>
            <w:tcW w:w="0" w:type="auto"/>
            <w:tcBorders>
              <w:left w:val="nil"/>
              <w:right w:val="nil"/>
            </w:tcBorders>
            <w:shd w:val="clear" w:color="auto" w:fill="FFFFFF"/>
          </w:tcPr>
          <w:p w:rsidR="007F1B39" w:rsidRPr="006621EE" w:rsidRDefault="007F1B39" w:rsidP="006621EE">
            <w:pPr>
              <w:spacing w:after="0" w:line="240" w:lineRule="auto"/>
              <w:rPr>
                <w:b/>
                <w:bCs/>
                <w:color w:val="000000"/>
              </w:rPr>
            </w:pPr>
            <w:r w:rsidRPr="006621EE">
              <w:rPr>
                <w:b/>
                <w:bCs/>
                <w:color w:val="000000"/>
              </w:rPr>
              <w:t>C</w:t>
            </w:r>
          </w:p>
        </w:tc>
        <w:tc>
          <w:tcPr>
            <w:tcW w:w="0" w:type="auto"/>
            <w:tcBorders>
              <w:left w:val="nil"/>
              <w:right w:val="nil"/>
            </w:tcBorders>
            <w:shd w:val="clear" w:color="auto" w:fill="FFFFFF"/>
          </w:tcPr>
          <w:p w:rsidR="007F1B39" w:rsidRPr="006621EE" w:rsidRDefault="007F1B39" w:rsidP="006621EE">
            <w:pPr>
              <w:spacing w:after="0" w:line="240" w:lineRule="auto"/>
              <w:rPr>
                <w:color w:val="000000"/>
              </w:rPr>
            </w:pPr>
            <w:r w:rsidRPr="006621EE">
              <w:rPr>
                <w:color w:val="000000"/>
              </w:rPr>
              <w:t xml:space="preserve">70 - 74.9 </w:t>
            </w:r>
          </w:p>
        </w:tc>
      </w:tr>
      <w:tr w:rsidR="00CA4419" w:rsidRPr="006621EE" w:rsidTr="006621EE">
        <w:tc>
          <w:tcPr>
            <w:tcW w:w="0" w:type="auto"/>
            <w:shd w:val="clear" w:color="auto" w:fill="FFFFFF"/>
          </w:tcPr>
          <w:p w:rsidR="00CA4419" w:rsidRPr="006621EE" w:rsidRDefault="00CA4419" w:rsidP="004B6032">
            <w:pPr>
              <w:spacing w:after="0" w:line="240" w:lineRule="auto"/>
              <w:rPr>
                <w:b/>
                <w:bCs/>
                <w:color w:val="000000"/>
              </w:rPr>
            </w:pPr>
            <w:r w:rsidRPr="006621EE">
              <w:rPr>
                <w:b/>
                <w:bCs/>
                <w:color w:val="000000"/>
              </w:rPr>
              <w:t>D</w:t>
            </w:r>
          </w:p>
        </w:tc>
        <w:tc>
          <w:tcPr>
            <w:tcW w:w="0" w:type="auto"/>
            <w:shd w:val="clear" w:color="auto" w:fill="FFFFFF"/>
          </w:tcPr>
          <w:p w:rsidR="00CA4419" w:rsidRPr="006621EE" w:rsidRDefault="00CA4419" w:rsidP="004B6032">
            <w:pPr>
              <w:spacing w:after="0" w:line="240" w:lineRule="auto"/>
              <w:rPr>
                <w:color w:val="000000"/>
              </w:rPr>
            </w:pPr>
            <w:r w:rsidRPr="006621EE">
              <w:rPr>
                <w:color w:val="000000"/>
              </w:rPr>
              <w:t xml:space="preserve">60 - 69/9 </w:t>
            </w:r>
          </w:p>
        </w:tc>
      </w:tr>
      <w:tr w:rsidR="00CA4419" w:rsidRPr="006621EE" w:rsidTr="006621EE">
        <w:tc>
          <w:tcPr>
            <w:tcW w:w="0" w:type="auto"/>
            <w:tcBorders>
              <w:left w:val="nil"/>
              <w:bottom w:val="single" w:sz="8" w:space="0" w:color="000000"/>
              <w:right w:val="nil"/>
            </w:tcBorders>
            <w:shd w:val="clear" w:color="auto" w:fill="FFFFFF"/>
          </w:tcPr>
          <w:p w:rsidR="00CA4419" w:rsidRPr="006621EE" w:rsidRDefault="00CA4419" w:rsidP="006621EE">
            <w:pPr>
              <w:spacing w:after="0" w:line="240" w:lineRule="auto"/>
              <w:rPr>
                <w:b/>
                <w:bCs/>
                <w:color w:val="000000"/>
              </w:rPr>
            </w:pPr>
            <w:r w:rsidRPr="006621EE">
              <w:rPr>
                <w:b/>
                <w:bCs/>
                <w:color w:val="000000"/>
              </w:rPr>
              <w:t>F</w:t>
            </w:r>
          </w:p>
        </w:tc>
        <w:tc>
          <w:tcPr>
            <w:tcW w:w="0" w:type="auto"/>
            <w:tcBorders>
              <w:left w:val="nil"/>
              <w:bottom w:val="single" w:sz="8" w:space="0" w:color="000000"/>
              <w:right w:val="nil"/>
            </w:tcBorders>
            <w:shd w:val="clear" w:color="auto" w:fill="FFFFFF"/>
          </w:tcPr>
          <w:p w:rsidR="00CA4419" w:rsidRPr="006621EE" w:rsidRDefault="00CA4419" w:rsidP="006621EE">
            <w:pPr>
              <w:spacing w:after="0" w:line="240" w:lineRule="auto"/>
              <w:rPr>
                <w:color w:val="000000"/>
              </w:rPr>
            </w:pPr>
            <w:r w:rsidRPr="006621EE">
              <w:rPr>
                <w:color w:val="000000"/>
              </w:rPr>
              <w:t xml:space="preserve">59.9 and below </w:t>
            </w:r>
          </w:p>
        </w:tc>
      </w:tr>
    </w:tbl>
    <w:p w:rsidR="005933CE" w:rsidRDefault="005933CE" w:rsidP="007F1B39">
      <w:pPr>
        <w:spacing w:after="240" w:line="240" w:lineRule="auto"/>
      </w:pPr>
    </w:p>
    <w:p w:rsidR="00871718" w:rsidRDefault="00871718">
      <w:pPr>
        <w:spacing w:after="0" w:line="240" w:lineRule="auto"/>
      </w:pPr>
      <w:r>
        <w:br w:type="page"/>
      </w:r>
    </w:p>
    <w:p w:rsidR="007F1B39" w:rsidRPr="005933CE" w:rsidRDefault="007F1B39" w:rsidP="007F1B39">
      <w:pPr>
        <w:spacing w:after="240" w:line="240" w:lineRule="auto"/>
      </w:pPr>
      <w:r w:rsidRPr="005933CE">
        <w:lastRenderedPageBreak/>
        <w:t xml:space="preserve">The </w:t>
      </w:r>
      <w:r w:rsidR="00CC3980">
        <w:t xml:space="preserve">Class </w:t>
      </w:r>
      <w:r w:rsidRPr="005933CE">
        <w:t xml:space="preserve">grade will be assigned based on the following items: </w:t>
      </w:r>
    </w:p>
    <w:tbl>
      <w:tblPr>
        <w:tblStyle w:val="LightShading"/>
        <w:tblW w:w="0" w:type="auto"/>
        <w:tblLook w:val="04A0" w:firstRow="1" w:lastRow="0" w:firstColumn="1" w:lastColumn="0" w:noHBand="0" w:noVBand="1"/>
      </w:tblPr>
      <w:tblGrid>
        <w:gridCol w:w="4158"/>
        <w:gridCol w:w="1170"/>
        <w:gridCol w:w="1170"/>
      </w:tblGrid>
      <w:tr w:rsidR="00604772" w:rsidRPr="006621EE" w:rsidTr="004D10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rsidR="00604772" w:rsidRPr="008F7116" w:rsidRDefault="00604772" w:rsidP="00715615">
            <w:pPr>
              <w:spacing w:after="0" w:line="240" w:lineRule="auto"/>
              <w:rPr>
                <w:b w:val="0"/>
                <w:bCs w:val="0"/>
                <w:color w:val="000000"/>
              </w:rPr>
            </w:pPr>
            <w:r w:rsidRPr="008F7116">
              <w:rPr>
                <w:color w:val="000000"/>
              </w:rPr>
              <w:t>Grade components</w:t>
            </w:r>
          </w:p>
        </w:tc>
        <w:tc>
          <w:tcPr>
            <w:tcW w:w="1170" w:type="dxa"/>
          </w:tcPr>
          <w:p w:rsidR="00604772" w:rsidRPr="008F7116" w:rsidRDefault="00604772" w:rsidP="00715615">
            <w:pPr>
              <w:spacing w:after="0" w:line="240" w:lineRule="auto"/>
              <w:cnfStyle w:val="100000000000" w:firstRow="1" w:lastRow="0" w:firstColumn="0" w:lastColumn="0" w:oddVBand="0" w:evenVBand="0" w:oddHBand="0" w:evenHBand="0" w:firstRowFirstColumn="0" w:firstRowLastColumn="0" w:lastRowFirstColumn="0" w:lastRowLastColumn="0"/>
              <w:rPr>
                <w:b w:val="0"/>
                <w:bCs w:val="0"/>
                <w:color w:val="000000"/>
              </w:rPr>
            </w:pPr>
            <w:r w:rsidRPr="008F7116">
              <w:rPr>
                <w:color w:val="000000"/>
              </w:rPr>
              <w:t xml:space="preserve">Grade (%) </w:t>
            </w:r>
          </w:p>
        </w:tc>
        <w:tc>
          <w:tcPr>
            <w:tcW w:w="1170" w:type="dxa"/>
          </w:tcPr>
          <w:p w:rsidR="00604772" w:rsidRPr="004A4BF5" w:rsidRDefault="00604772" w:rsidP="00715615">
            <w:pPr>
              <w:spacing w:after="0" w:line="240" w:lineRule="auto"/>
              <w:cnfStyle w:val="100000000000" w:firstRow="1" w:lastRow="0" w:firstColumn="0" w:lastColumn="0" w:oddVBand="0" w:evenVBand="0" w:oddHBand="0" w:evenHBand="0" w:firstRowFirstColumn="0" w:firstRowLastColumn="0" w:lastRowFirstColumn="0" w:lastRowLastColumn="0"/>
              <w:rPr>
                <w:color w:val="A6A6A6" w:themeColor="background1" w:themeShade="A6"/>
              </w:rPr>
            </w:pPr>
            <w:r w:rsidRPr="004A4BF5">
              <w:rPr>
                <w:color w:val="A6A6A6" w:themeColor="background1" w:themeShade="A6"/>
              </w:rPr>
              <w:t>Points</w:t>
            </w:r>
          </w:p>
        </w:tc>
      </w:tr>
      <w:tr w:rsidR="00604772" w:rsidRPr="006621EE" w:rsidTr="004D10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rsidR="00604772" w:rsidRPr="008F7116" w:rsidRDefault="00604772" w:rsidP="00715615">
            <w:pPr>
              <w:spacing w:after="0" w:line="240" w:lineRule="auto"/>
              <w:rPr>
                <w:color w:val="000000"/>
              </w:rPr>
            </w:pPr>
            <w:r w:rsidRPr="008F7116">
              <w:rPr>
                <w:color w:val="000000"/>
              </w:rPr>
              <w:t>Homework</w:t>
            </w:r>
          </w:p>
        </w:tc>
        <w:tc>
          <w:tcPr>
            <w:tcW w:w="1170" w:type="dxa"/>
          </w:tcPr>
          <w:p w:rsidR="00604772" w:rsidRPr="008F7116" w:rsidRDefault="00871718" w:rsidP="00715615">
            <w:pPr>
              <w:spacing w:after="0" w:line="240" w:lineRule="auto"/>
              <w:cnfStyle w:val="000000100000" w:firstRow="0" w:lastRow="0" w:firstColumn="0" w:lastColumn="0" w:oddVBand="0" w:evenVBand="0" w:oddHBand="1" w:evenHBand="0" w:firstRowFirstColumn="0" w:firstRowLastColumn="0" w:lastRowFirstColumn="0" w:lastRowLastColumn="0"/>
              <w:rPr>
                <w:color w:val="000000"/>
              </w:rPr>
            </w:pPr>
            <w:r>
              <w:rPr>
                <w:color w:val="000000"/>
              </w:rPr>
              <w:t>10</w:t>
            </w:r>
          </w:p>
        </w:tc>
        <w:tc>
          <w:tcPr>
            <w:tcW w:w="1170" w:type="dxa"/>
          </w:tcPr>
          <w:p w:rsidR="00604772" w:rsidRPr="004A4BF5" w:rsidRDefault="00604772" w:rsidP="00715615">
            <w:pPr>
              <w:spacing w:after="0" w:line="240" w:lineRule="auto"/>
              <w:cnfStyle w:val="000000100000" w:firstRow="0" w:lastRow="0" w:firstColumn="0" w:lastColumn="0" w:oddVBand="0" w:evenVBand="0" w:oddHBand="1" w:evenHBand="0" w:firstRowFirstColumn="0" w:firstRowLastColumn="0" w:lastRowFirstColumn="0" w:lastRowLastColumn="0"/>
              <w:rPr>
                <w:color w:val="A6A6A6" w:themeColor="background1" w:themeShade="A6"/>
              </w:rPr>
            </w:pPr>
            <w:r w:rsidRPr="004A4BF5">
              <w:rPr>
                <w:color w:val="A6A6A6" w:themeColor="background1" w:themeShade="A6"/>
              </w:rPr>
              <w:t>30</w:t>
            </w:r>
          </w:p>
        </w:tc>
      </w:tr>
      <w:tr w:rsidR="00604772" w:rsidRPr="006621EE" w:rsidTr="004D1049">
        <w:tc>
          <w:tcPr>
            <w:cnfStyle w:val="001000000000" w:firstRow="0" w:lastRow="0" w:firstColumn="1" w:lastColumn="0" w:oddVBand="0" w:evenVBand="0" w:oddHBand="0" w:evenHBand="0" w:firstRowFirstColumn="0" w:firstRowLastColumn="0" w:lastRowFirstColumn="0" w:lastRowLastColumn="0"/>
            <w:tcW w:w="4158" w:type="dxa"/>
          </w:tcPr>
          <w:p w:rsidR="00604772" w:rsidRPr="008F7116" w:rsidRDefault="00604772" w:rsidP="00715615">
            <w:pPr>
              <w:spacing w:after="0" w:line="240" w:lineRule="auto"/>
              <w:rPr>
                <w:color w:val="000000"/>
              </w:rPr>
            </w:pPr>
            <w:r w:rsidRPr="008F7116">
              <w:rPr>
                <w:color w:val="000000"/>
              </w:rPr>
              <w:t>Classroom participation</w:t>
            </w:r>
            <w:r>
              <w:rPr>
                <w:color w:val="000000"/>
              </w:rPr>
              <w:t xml:space="preserve"> (including panels)</w:t>
            </w:r>
          </w:p>
        </w:tc>
        <w:tc>
          <w:tcPr>
            <w:tcW w:w="1170" w:type="dxa"/>
          </w:tcPr>
          <w:p w:rsidR="00604772" w:rsidRPr="008F7116" w:rsidRDefault="00604772" w:rsidP="00715615">
            <w:pPr>
              <w:spacing w:after="0" w:line="240" w:lineRule="auto"/>
              <w:cnfStyle w:val="000000000000" w:firstRow="0" w:lastRow="0" w:firstColumn="0" w:lastColumn="0" w:oddVBand="0" w:evenVBand="0" w:oddHBand="0" w:evenHBand="0" w:firstRowFirstColumn="0" w:firstRowLastColumn="0" w:lastRowFirstColumn="0" w:lastRowLastColumn="0"/>
              <w:rPr>
                <w:color w:val="000000"/>
              </w:rPr>
            </w:pPr>
            <w:r w:rsidRPr="008F7116">
              <w:rPr>
                <w:color w:val="000000"/>
              </w:rPr>
              <w:t>15</w:t>
            </w:r>
          </w:p>
        </w:tc>
        <w:tc>
          <w:tcPr>
            <w:tcW w:w="1170" w:type="dxa"/>
          </w:tcPr>
          <w:p w:rsidR="00604772" w:rsidRPr="004A4BF5" w:rsidRDefault="00604772" w:rsidP="00715615">
            <w:pPr>
              <w:spacing w:after="0" w:line="240" w:lineRule="auto"/>
              <w:cnfStyle w:val="000000000000" w:firstRow="0" w:lastRow="0" w:firstColumn="0" w:lastColumn="0" w:oddVBand="0" w:evenVBand="0" w:oddHBand="0" w:evenHBand="0" w:firstRowFirstColumn="0" w:firstRowLastColumn="0" w:lastRowFirstColumn="0" w:lastRowLastColumn="0"/>
              <w:rPr>
                <w:color w:val="A6A6A6" w:themeColor="background1" w:themeShade="A6"/>
              </w:rPr>
            </w:pPr>
            <w:r w:rsidRPr="004A4BF5">
              <w:rPr>
                <w:color w:val="A6A6A6" w:themeColor="background1" w:themeShade="A6"/>
              </w:rPr>
              <w:t>100</w:t>
            </w:r>
          </w:p>
        </w:tc>
      </w:tr>
      <w:tr w:rsidR="00604772" w:rsidRPr="006621EE" w:rsidTr="004D10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rsidR="00604772" w:rsidRPr="008F7116" w:rsidRDefault="00604772" w:rsidP="0082113F">
            <w:pPr>
              <w:spacing w:after="0" w:line="240" w:lineRule="auto"/>
              <w:rPr>
                <w:color w:val="000000"/>
              </w:rPr>
            </w:pPr>
            <w:r w:rsidRPr="008F7116">
              <w:rPr>
                <w:color w:val="000000"/>
              </w:rPr>
              <w:t>Midterm Exam</w:t>
            </w:r>
            <w:r>
              <w:rPr>
                <w:color w:val="000000"/>
              </w:rPr>
              <w:t xml:space="preserve"> 1</w:t>
            </w:r>
          </w:p>
        </w:tc>
        <w:tc>
          <w:tcPr>
            <w:tcW w:w="1170" w:type="dxa"/>
          </w:tcPr>
          <w:p w:rsidR="00604772" w:rsidRPr="008F7116" w:rsidRDefault="00604772" w:rsidP="0082113F">
            <w:pPr>
              <w:spacing w:after="0" w:line="240" w:lineRule="auto"/>
              <w:cnfStyle w:val="000000100000" w:firstRow="0" w:lastRow="0" w:firstColumn="0" w:lastColumn="0" w:oddVBand="0" w:evenVBand="0" w:oddHBand="1" w:evenHBand="0" w:firstRowFirstColumn="0" w:firstRowLastColumn="0" w:lastRowFirstColumn="0" w:lastRowLastColumn="0"/>
              <w:rPr>
                <w:color w:val="000000"/>
              </w:rPr>
            </w:pPr>
            <w:r w:rsidRPr="008F7116">
              <w:rPr>
                <w:color w:val="000000"/>
              </w:rPr>
              <w:t>14</w:t>
            </w:r>
          </w:p>
        </w:tc>
        <w:tc>
          <w:tcPr>
            <w:tcW w:w="1170" w:type="dxa"/>
          </w:tcPr>
          <w:p w:rsidR="00604772" w:rsidRPr="004A4BF5" w:rsidRDefault="00604772" w:rsidP="0082113F">
            <w:pPr>
              <w:spacing w:after="0" w:line="240" w:lineRule="auto"/>
              <w:cnfStyle w:val="000000100000" w:firstRow="0" w:lastRow="0" w:firstColumn="0" w:lastColumn="0" w:oddVBand="0" w:evenVBand="0" w:oddHBand="1" w:evenHBand="0" w:firstRowFirstColumn="0" w:firstRowLastColumn="0" w:lastRowFirstColumn="0" w:lastRowLastColumn="0"/>
              <w:rPr>
                <w:color w:val="A6A6A6" w:themeColor="background1" w:themeShade="A6"/>
              </w:rPr>
            </w:pPr>
            <w:r w:rsidRPr="004A4BF5">
              <w:rPr>
                <w:color w:val="A6A6A6" w:themeColor="background1" w:themeShade="A6"/>
              </w:rPr>
              <w:t>60</w:t>
            </w:r>
          </w:p>
        </w:tc>
      </w:tr>
      <w:tr w:rsidR="00604772" w:rsidRPr="006621EE" w:rsidTr="004D1049">
        <w:tc>
          <w:tcPr>
            <w:cnfStyle w:val="001000000000" w:firstRow="0" w:lastRow="0" w:firstColumn="1" w:lastColumn="0" w:oddVBand="0" w:evenVBand="0" w:oddHBand="0" w:evenHBand="0" w:firstRowFirstColumn="0" w:firstRowLastColumn="0" w:lastRowFirstColumn="0" w:lastRowLastColumn="0"/>
            <w:tcW w:w="4158" w:type="dxa"/>
          </w:tcPr>
          <w:p w:rsidR="00604772" w:rsidRPr="008F7116" w:rsidRDefault="00604772" w:rsidP="00715615">
            <w:pPr>
              <w:spacing w:after="0" w:line="240" w:lineRule="auto"/>
              <w:rPr>
                <w:color w:val="000000"/>
              </w:rPr>
            </w:pPr>
            <w:r>
              <w:rPr>
                <w:color w:val="000000"/>
              </w:rPr>
              <w:t xml:space="preserve">Prelim </w:t>
            </w:r>
            <w:r w:rsidRPr="008F7116">
              <w:rPr>
                <w:color w:val="000000"/>
              </w:rPr>
              <w:t>Research proposal</w:t>
            </w:r>
          </w:p>
        </w:tc>
        <w:tc>
          <w:tcPr>
            <w:tcW w:w="1170" w:type="dxa"/>
          </w:tcPr>
          <w:p w:rsidR="00604772" w:rsidRPr="008F7116" w:rsidRDefault="00604772" w:rsidP="00715615">
            <w:pPr>
              <w:spacing w:after="0" w:line="240" w:lineRule="auto"/>
              <w:cnfStyle w:val="000000000000" w:firstRow="0" w:lastRow="0" w:firstColumn="0" w:lastColumn="0" w:oddVBand="0" w:evenVBand="0" w:oddHBand="0" w:evenHBand="0" w:firstRowFirstColumn="0" w:firstRowLastColumn="0" w:lastRowFirstColumn="0" w:lastRowLastColumn="0"/>
              <w:rPr>
                <w:color w:val="000000"/>
              </w:rPr>
            </w:pPr>
            <w:r>
              <w:rPr>
                <w:color w:val="000000"/>
              </w:rPr>
              <w:t>10</w:t>
            </w:r>
          </w:p>
        </w:tc>
        <w:tc>
          <w:tcPr>
            <w:tcW w:w="1170" w:type="dxa"/>
          </w:tcPr>
          <w:p w:rsidR="00604772" w:rsidRPr="004A4BF5" w:rsidRDefault="00604772" w:rsidP="00715615">
            <w:pPr>
              <w:spacing w:after="0" w:line="240" w:lineRule="auto"/>
              <w:cnfStyle w:val="000000000000" w:firstRow="0" w:lastRow="0" w:firstColumn="0" w:lastColumn="0" w:oddVBand="0" w:evenVBand="0" w:oddHBand="0" w:evenHBand="0" w:firstRowFirstColumn="0" w:firstRowLastColumn="0" w:lastRowFirstColumn="0" w:lastRowLastColumn="0"/>
              <w:rPr>
                <w:color w:val="A6A6A6" w:themeColor="background1" w:themeShade="A6"/>
              </w:rPr>
            </w:pPr>
            <w:r w:rsidRPr="004A4BF5">
              <w:rPr>
                <w:color w:val="A6A6A6" w:themeColor="background1" w:themeShade="A6"/>
              </w:rPr>
              <w:t>40</w:t>
            </w:r>
          </w:p>
        </w:tc>
      </w:tr>
      <w:tr w:rsidR="00604772" w:rsidRPr="006621EE" w:rsidTr="004D10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rsidR="00604772" w:rsidRPr="008F7116" w:rsidRDefault="00604772" w:rsidP="00715615">
            <w:pPr>
              <w:spacing w:after="0" w:line="240" w:lineRule="auto"/>
              <w:rPr>
                <w:color w:val="000000"/>
              </w:rPr>
            </w:pPr>
            <w:r w:rsidRPr="008F7116">
              <w:rPr>
                <w:color w:val="000000"/>
              </w:rPr>
              <w:t>Midterm Exam</w:t>
            </w:r>
            <w:r>
              <w:rPr>
                <w:color w:val="000000"/>
              </w:rPr>
              <w:t xml:space="preserve"> 2</w:t>
            </w:r>
          </w:p>
        </w:tc>
        <w:tc>
          <w:tcPr>
            <w:tcW w:w="1170" w:type="dxa"/>
          </w:tcPr>
          <w:p w:rsidR="00604772" w:rsidRPr="008F7116" w:rsidRDefault="00604772" w:rsidP="00715615">
            <w:pPr>
              <w:spacing w:after="0" w:line="240" w:lineRule="auto"/>
              <w:cnfStyle w:val="000000100000" w:firstRow="0" w:lastRow="0" w:firstColumn="0" w:lastColumn="0" w:oddVBand="0" w:evenVBand="0" w:oddHBand="1" w:evenHBand="0" w:firstRowFirstColumn="0" w:firstRowLastColumn="0" w:lastRowFirstColumn="0" w:lastRowLastColumn="0"/>
              <w:rPr>
                <w:color w:val="000000"/>
              </w:rPr>
            </w:pPr>
            <w:r w:rsidRPr="008F7116">
              <w:rPr>
                <w:color w:val="000000"/>
              </w:rPr>
              <w:t>14</w:t>
            </w:r>
          </w:p>
        </w:tc>
        <w:tc>
          <w:tcPr>
            <w:tcW w:w="1170" w:type="dxa"/>
          </w:tcPr>
          <w:p w:rsidR="00604772" w:rsidRPr="004A4BF5" w:rsidRDefault="00604772" w:rsidP="00715615">
            <w:pPr>
              <w:spacing w:after="0" w:line="240" w:lineRule="auto"/>
              <w:cnfStyle w:val="000000100000" w:firstRow="0" w:lastRow="0" w:firstColumn="0" w:lastColumn="0" w:oddVBand="0" w:evenVBand="0" w:oddHBand="1" w:evenHBand="0" w:firstRowFirstColumn="0" w:firstRowLastColumn="0" w:lastRowFirstColumn="0" w:lastRowLastColumn="0"/>
              <w:rPr>
                <w:color w:val="A6A6A6" w:themeColor="background1" w:themeShade="A6"/>
              </w:rPr>
            </w:pPr>
            <w:r w:rsidRPr="004A4BF5">
              <w:rPr>
                <w:color w:val="A6A6A6" w:themeColor="background1" w:themeShade="A6"/>
              </w:rPr>
              <w:t>60</w:t>
            </w:r>
          </w:p>
        </w:tc>
      </w:tr>
      <w:tr w:rsidR="00604772" w:rsidRPr="006621EE" w:rsidTr="004D1049">
        <w:tc>
          <w:tcPr>
            <w:cnfStyle w:val="001000000000" w:firstRow="0" w:lastRow="0" w:firstColumn="1" w:lastColumn="0" w:oddVBand="0" w:evenVBand="0" w:oddHBand="0" w:evenHBand="0" w:firstRowFirstColumn="0" w:firstRowLastColumn="0" w:lastRowFirstColumn="0" w:lastRowLastColumn="0"/>
            <w:tcW w:w="4158" w:type="dxa"/>
          </w:tcPr>
          <w:p w:rsidR="00604772" w:rsidRPr="008F7116" w:rsidRDefault="00604772" w:rsidP="00715615">
            <w:pPr>
              <w:spacing w:after="0" w:line="240" w:lineRule="auto"/>
              <w:rPr>
                <w:color w:val="000000"/>
              </w:rPr>
            </w:pPr>
            <w:r>
              <w:rPr>
                <w:color w:val="000000"/>
              </w:rPr>
              <w:t>Final Research proposal</w:t>
            </w:r>
          </w:p>
        </w:tc>
        <w:tc>
          <w:tcPr>
            <w:tcW w:w="1170" w:type="dxa"/>
          </w:tcPr>
          <w:p w:rsidR="00604772" w:rsidRPr="008F7116" w:rsidRDefault="00604772" w:rsidP="00715615">
            <w:pPr>
              <w:spacing w:after="0" w:line="240" w:lineRule="auto"/>
              <w:cnfStyle w:val="000000000000" w:firstRow="0" w:lastRow="0" w:firstColumn="0" w:lastColumn="0" w:oddVBand="0" w:evenVBand="0" w:oddHBand="0" w:evenHBand="0" w:firstRowFirstColumn="0" w:firstRowLastColumn="0" w:lastRowFirstColumn="0" w:lastRowLastColumn="0"/>
              <w:rPr>
                <w:color w:val="000000"/>
              </w:rPr>
            </w:pPr>
            <w:r w:rsidRPr="008F7116">
              <w:rPr>
                <w:color w:val="000000"/>
              </w:rPr>
              <w:t>25</w:t>
            </w:r>
          </w:p>
        </w:tc>
        <w:tc>
          <w:tcPr>
            <w:tcW w:w="1170" w:type="dxa"/>
          </w:tcPr>
          <w:p w:rsidR="00604772" w:rsidRPr="004A4BF5" w:rsidRDefault="00604772" w:rsidP="00715615">
            <w:pPr>
              <w:spacing w:after="0" w:line="240" w:lineRule="auto"/>
              <w:cnfStyle w:val="000000000000" w:firstRow="0" w:lastRow="0" w:firstColumn="0" w:lastColumn="0" w:oddVBand="0" w:evenVBand="0" w:oddHBand="0" w:evenHBand="0" w:firstRowFirstColumn="0" w:firstRowLastColumn="0" w:lastRowFirstColumn="0" w:lastRowLastColumn="0"/>
              <w:rPr>
                <w:color w:val="A6A6A6" w:themeColor="background1" w:themeShade="A6"/>
              </w:rPr>
            </w:pPr>
            <w:r w:rsidRPr="004A4BF5">
              <w:rPr>
                <w:color w:val="A6A6A6" w:themeColor="background1" w:themeShade="A6"/>
              </w:rPr>
              <w:t>220</w:t>
            </w:r>
          </w:p>
        </w:tc>
      </w:tr>
      <w:tr w:rsidR="00604772" w:rsidRPr="006621EE" w:rsidTr="004D10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rsidR="00604772" w:rsidRPr="008F7116" w:rsidRDefault="00604772" w:rsidP="00715615">
            <w:pPr>
              <w:spacing w:after="0" w:line="240" w:lineRule="auto"/>
              <w:rPr>
                <w:color w:val="000000"/>
              </w:rPr>
            </w:pPr>
            <w:r w:rsidRPr="008F7116">
              <w:rPr>
                <w:color w:val="000000"/>
              </w:rPr>
              <w:t>Final Exam</w:t>
            </w:r>
          </w:p>
        </w:tc>
        <w:tc>
          <w:tcPr>
            <w:tcW w:w="1170" w:type="dxa"/>
          </w:tcPr>
          <w:p w:rsidR="00604772" w:rsidRPr="008F7116" w:rsidRDefault="00604772" w:rsidP="00715615">
            <w:pPr>
              <w:spacing w:after="0" w:line="240" w:lineRule="auto"/>
              <w:cnfStyle w:val="000000100000" w:firstRow="0" w:lastRow="0" w:firstColumn="0" w:lastColumn="0" w:oddVBand="0" w:evenVBand="0" w:oddHBand="1" w:evenHBand="0" w:firstRowFirstColumn="0" w:firstRowLastColumn="0" w:lastRowFirstColumn="0" w:lastRowLastColumn="0"/>
              <w:rPr>
                <w:color w:val="000000"/>
              </w:rPr>
            </w:pPr>
            <w:r w:rsidRPr="008F7116">
              <w:rPr>
                <w:color w:val="000000"/>
              </w:rPr>
              <w:t>12</w:t>
            </w:r>
          </w:p>
        </w:tc>
        <w:tc>
          <w:tcPr>
            <w:tcW w:w="1170" w:type="dxa"/>
          </w:tcPr>
          <w:p w:rsidR="00604772" w:rsidRPr="004A4BF5" w:rsidRDefault="00604772" w:rsidP="00715615">
            <w:pPr>
              <w:spacing w:after="0" w:line="240" w:lineRule="auto"/>
              <w:cnfStyle w:val="000000100000" w:firstRow="0" w:lastRow="0" w:firstColumn="0" w:lastColumn="0" w:oddVBand="0" w:evenVBand="0" w:oddHBand="1" w:evenHBand="0" w:firstRowFirstColumn="0" w:firstRowLastColumn="0" w:lastRowFirstColumn="0" w:lastRowLastColumn="0"/>
              <w:rPr>
                <w:color w:val="A6A6A6" w:themeColor="background1" w:themeShade="A6"/>
              </w:rPr>
            </w:pPr>
            <w:r w:rsidRPr="004A4BF5">
              <w:rPr>
                <w:color w:val="A6A6A6" w:themeColor="background1" w:themeShade="A6"/>
              </w:rPr>
              <w:t>60</w:t>
            </w:r>
          </w:p>
        </w:tc>
      </w:tr>
      <w:tr w:rsidR="00604772" w:rsidRPr="006621EE" w:rsidTr="004D1049">
        <w:tc>
          <w:tcPr>
            <w:cnfStyle w:val="001000000000" w:firstRow="0" w:lastRow="0" w:firstColumn="1" w:lastColumn="0" w:oddVBand="0" w:evenVBand="0" w:oddHBand="0" w:evenHBand="0" w:firstRowFirstColumn="0" w:firstRowLastColumn="0" w:lastRowFirstColumn="0" w:lastRowLastColumn="0"/>
            <w:tcW w:w="4158" w:type="dxa"/>
          </w:tcPr>
          <w:p w:rsidR="00604772" w:rsidRPr="008F7116" w:rsidRDefault="00604772" w:rsidP="00715615">
            <w:pPr>
              <w:spacing w:after="0" w:line="240" w:lineRule="auto"/>
              <w:rPr>
                <w:color w:val="000000"/>
              </w:rPr>
            </w:pPr>
            <w:r w:rsidRPr="008F7116">
              <w:rPr>
                <w:color w:val="000000"/>
              </w:rPr>
              <w:t>Total</w:t>
            </w:r>
          </w:p>
        </w:tc>
        <w:tc>
          <w:tcPr>
            <w:tcW w:w="1170" w:type="dxa"/>
          </w:tcPr>
          <w:p w:rsidR="00604772" w:rsidRPr="008F7116" w:rsidRDefault="00604772" w:rsidP="00715615">
            <w:pPr>
              <w:spacing w:after="0" w:line="240" w:lineRule="auto"/>
              <w:cnfStyle w:val="000000000000" w:firstRow="0" w:lastRow="0" w:firstColumn="0" w:lastColumn="0" w:oddVBand="0" w:evenVBand="0" w:oddHBand="0" w:evenHBand="0" w:firstRowFirstColumn="0" w:firstRowLastColumn="0" w:lastRowFirstColumn="0" w:lastRowLastColumn="0"/>
              <w:rPr>
                <w:color w:val="000000"/>
              </w:rPr>
            </w:pPr>
            <w:r w:rsidRPr="008F7116">
              <w:rPr>
                <w:color w:val="000000"/>
              </w:rPr>
              <w:t>100</w:t>
            </w:r>
          </w:p>
        </w:tc>
        <w:tc>
          <w:tcPr>
            <w:tcW w:w="1170" w:type="dxa"/>
          </w:tcPr>
          <w:p w:rsidR="00604772" w:rsidRPr="004A4BF5" w:rsidRDefault="00604772" w:rsidP="00715615">
            <w:pPr>
              <w:spacing w:after="0" w:line="240" w:lineRule="auto"/>
              <w:cnfStyle w:val="000000000000" w:firstRow="0" w:lastRow="0" w:firstColumn="0" w:lastColumn="0" w:oddVBand="0" w:evenVBand="0" w:oddHBand="0" w:evenHBand="0" w:firstRowFirstColumn="0" w:firstRowLastColumn="0" w:lastRowFirstColumn="0" w:lastRowLastColumn="0"/>
              <w:rPr>
                <w:color w:val="A6A6A6" w:themeColor="background1" w:themeShade="A6"/>
              </w:rPr>
            </w:pPr>
            <w:r w:rsidRPr="004A4BF5">
              <w:rPr>
                <w:color w:val="A6A6A6" w:themeColor="background1" w:themeShade="A6"/>
              </w:rPr>
              <w:t>630</w:t>
            </w:r>
          </w:p>
        </w:tc>
      </w:tr>
    </w:tbl>
    <w:p w:rsidR="007F1B39" w:rsidRDefault="007F1B39" w:rsidP="007F1B39">
      <w:pPr>
        <w:spacing w:after="240" w:line="240" w:lineRule="auto"/>
      </w:pPr>
    </w:p>
    <w:p w:rsidR="007F1B39" w:rsidRPr="007F1B39" w:rsidRDefault="007F1B39" w:rsidP="007F1B39">
      <w:pPr>
        <w:spacing w:before="100" w:beforeAutospacing="1" w:after="100" w:afterAutospacing="1" w:line="240" w:lineRule="auto"/>
      </w:pPr>
      <w:r w:rsidRPr="005933CE">
        <w:rPr>
          <w:b/>
          <w:bCs/>
        </w:rPr>
        <w:t>Attendance Policy</w:t>
      </w:r>
    </w:p>
    <w:p w:rsidR="007F1B39" w:rsidRPr="005933CE" w:rsidRDefault="007F1B39" w:rsidP="007F1B39">
      <w:pPr>
        <w:spacing w:after="0" w:line="240" w:lineRule="auto"/>
      </w:pPr>
      <w:r w:rsidRPr="005933CE">
        <w:t>Students will be handing in "minute papers" either at the beginning or at the end of the class meetings. The purpose of th</w:t>
      </w:r>
      <w:r w:rsidR="004A188D">
        <w:t>e minute papers is to provide us</w:t>
      </w:r>
      <w:r w:rsidRPr="005933CE">
        <w:t xml:space="preserve"> with feedback on how you are doing with the material. </w:t>
      </w:r>
      <w:r w:rsidR="00A43466">
        <w:t>A subset of</w:t>
      </w:r>
      <w:r w:rsidRPr="005933CE">
        <w:t xml:space="preserve"> papers </w:t>
      </w:r>
      <w:r w:rsidR="00A43466">
        <w:t xml:space="preserve">will be graded each time and </w:t>
      </w:r>
      <w:r w:rsidRPr="005933CE">
        <w:t xml:space="preserve">attendance in class will be noted </w:t>
      </w:r>
      <w:r w:rsidR="00A43466">
        <w:t xml:space="preserve">for everyone </w:t>
      </w:r>
      <w:r w:rsidRPr="005933CE">
        <w:t>via the minute papers. They cannot, under any circumstances, be made up. Handing in thoughtful minute papers is part of your class room participation grade.</w:t>
      </w:r>
      <w:r w:rsidRPr="005933CE">
        <w:tab/>
      </w:r>
    </w:p>
    <w:p w:rsidR="007F1B39" w:rsidRPr="005933CE" w:rsidRDefault="007F1B39" w:rsidP="007F1B39">
      <w:pPr>
        <w:spacing w:after="0" w:line="240" w:lineRule="auto"/>
      </w:pPr>
    </w:p>
    <w:p w:rsidR="00C676AB" w:rsidRDefault="00604772" w:rsidP="001902C0">
      <w:pPr>
        <w:spacing w:after="0" w:line="240" w:lineRule="auto"/>
      </w:pPr>
      <w:r>
        <w:t xml:space="preserve">Please refrain from using your phones during class. We will take breaks during which you can attend to urgent business. </w:t>
      </w:r>
      <w:r w:rsidR="007F1B39" w:rsidRPr="005933CE">
        <w:t>You are encouraged to attend all lectures and are responsible for all material that is missed during an absence. Please contact your fellow students for notes and announcements. At least 90% of the material on the exams will have been discussed in class, and some of this material will not be in any of the assigned readings.</w:t>
      </w:r>
      <w:r w:rsidR="0008394D">
        <w:t xml:space="preserve"> </w:t>
      </w:r>
      <w:r w:rsidR="007F1B39" w:rsidRPr="005933CE">
        <w:t>This means that ATTENDANCE IN CLASS IS HIGHLY CORRELATED WITH FINAL GRADES!!</w:t>
      </w:r>
      <w:r w:rsidR="007F1B39" w:rsidRPr="005933CE">
        <w:tab/>
      </w:r>
    </w:p>
    <w:p w:rsidR="001902C0" w:rsidRPr="001902C0" w:rsidRDefault="001902C0" w:rsidP="001902C0">
      <w:pPr>
        <w:spacing w:after="0" w:line="240" w:lineRule="auto"/>
      </w:pPr>
    </w:p>
    <w:p w:rsidR="007F77D3" w:rsidRDefault="007F77D3" w:rsidP="00C676AB">
      <w:pPr>
        <w:rPr>
          <w:b/>
        </w:rPr>
      </w:pPr>
      <w:r>
        <w:rPr>
          <w:b/>
        </w:rPr>
        <w:t>Handing in items late</w:t>
      </w:r>
    </w:p>
    <w:p w:rsidR="007F77D3" w:rsidRDefault="007F77D3" w:rsidP="00C676AB">
      <w:pPr>
        <w:rPr>
          <w:b/>
        </w:rPr>
      </w:pPr>
      <w:r>
        <w:t xml:space="preserve">If you are submitting items to their </w:t>
      </w:r>
      <w:r w:rsidR="004A188D">
        <w:t xml:space="preserve">online </w:t>
      </w:r>
      <w:r>
        <w:t>drop</w:t>
      </w:r>
      <w:r w:rsidR="001902C0">
        <w:t>-</w:t>
      </w:r>
      <w:r>
        <w:t xml:space="preserve">boxes </w:t>
      </w:r>
      <w:r w:rsidR="001902C0">
        <w:t>after the</w:t>
      </w:r>
      <w:r>
        <w:t xml:space="preserve"> deadline (midnight on the due date), you will lose 10% of your points per day you are late</w:t>
      </w:r>
      <w:r w:rsidR="0074717A">
        <w:t xml:space="preserve"> (unless you have a legitimate excuse, see below).</w:t>
      </w:r>
      <w:r w:rsidR="00604772">
        <w:t xml:space="preserve"> </w:t>
      </w:r>
      <w:r w:rsidR="00604772" w:rsidRPr="00604772">
        <w:rPr>
          <w:b/>
        </w:rPr>
        <w:t>Please NAME all your files beginning with your last name.</w:t>
      </w:r>
    </w:p>
    <w:p w:rsidR="00C676AB" w:rsidRDefault="00C676AB" w:rsidP="00C676AB">
      <w:pPr>
        <w:rPr>
          <w:b/>
        </w:rPr>
      </w:pPr>
      <w:r w:rsidRPr="00CC11C6">
        <w:rPr>
          <w:b/>
        </w:rPr>
        <w:t xml:space="preserve">Research </w:t>
      </w:r>
      <w:r w:rsidR="00D877F1">
        <w:rPr>
          <w:b/>
        </w:rPr>
        <w:t>pre-</w:t>
      </w:r>
      <w:r w:rsidRPr="00CC11C6">
        <w:rPr>
          <w:b/>
        </w:rPr>
        <w:t>proposal</w:t>
      </w:r>
      <w:r w:rsidR="00D877F1">
        <w:rPr>
          <w:b/>
        </w:rPr>
        <w:t>, Panel and Final Proposal</w:t>
      </w:r>
    </w:p>
    <w:p w:rsidR="005933CE" w:rsidRDefault="00C676AB" w:rsidP="00C22473">
      <w:r w:rsidRPr="00CC11C6">
        <w:t xml:space="preserve">All students are </w:t>
      </w:r>
      <w:r w:rsidR="002B5BAD">
        <w:t>going</w:t>
      </w:r>
      <w:r w:rsidR="009520C9">
        <w:t xml:space="preserve"> to write a</w:t>
      </w:r>
      <w:r w:rsidRPr="00CC11C6">
        <w:t xml:space="preserve"> research </w:t>
      </w:r>
      <w:r w:rsidR="009520C9">
        <w:t>pre-</w:t>
      </w:r>
      <w:r w:rsidRPr="00CC11C6">
        <w:t xml:space="preserve">proposal. </w:t>
      </w:r>
      <w:r>
        <w:t xml:space="preserve">This provides the basis for the full </w:t>
      </w:r>
      <w:r w:rsidR="009520C9">
        <w:t>proposals</w:t>
      </w:r>
      <w:r>
        <w:t xml:space="preserve"> due at the end of class (all students). Writing research proposals is a skill you will be able to use no matter what profession you choose after college. Your goal is to persuade others that your idea (in this case science) is worthy of committing resources to. There will be a peer review panel made up of students that will discuss each </w:t>
      </w:r>
      <w:r w:rsidR="009520C9">
        <w:t>pre-</w:t>
      </w:r>
      <w:r>
        <w:t xml:space="preserve">proposal (though the name of the student who wrote the proposal will not be known to the class). The panel will take place </w:t>
      </w:r>
      <w:r w:rsidR="004A188D">
        <w:t>in class</w:t>
      </w:r>
      <w:r>
        <w:t xml:space="preserve"> for </w:t>
      </w:r>
      <w:r w:rsidR="004A188D">
        <w:t>all</w:t>
      </w:r>
      <w:r>
        <w:t xml:space="preserve"> participants. The purpose of the panel is to give you feed-back on how well you </w:t>
      </w:r>
      <w:r w:rsidR="00604772">
        <w:t>were able to convey your ideas</w:t>
      </w:r>
      <w:r>
        <w:t xml:space="preserve">. Based on this feed-back you will then improve on your </w:t>
      </w:r>
      <w:r w:rsidR="002B5BAD">
        <w:t>short</w:t>
      </w:r>
      <w:r>
        <w:t xml:space="preserve"> </w:t>
      </w:r>
      <w:r w:rsidR="0009352E">
        <w:t>pre-</w:t>
      </w:r>
      <w:r>
        <w:t xml:space="preserve">proposal to submit a longer and more complete one as your final </w:t>
      </w:r>
      <w:r w:rsidR="00F02348">
        <w:t>project</w:t>
      </w:r>
      <w:r w:rsidR="00D877F1">
        <w:t>.</w:t>
      </w:r>
      <w:r w:rsidR="00C22473">
        <w:t xml:space="preserve"> There </w:t>
      </w:r>
      <w:r w:rsidR="002B5BAD">
        <w:t>are</w:t>
      </w:r>
      <w:r w:rsidR="00C22473">
        <w:t xml:space="preserve"> detailed instructions on how to come up with a proposal idea, </w:t>
      </w:r>
      <w:r w:rsidR="009F4E6B">
        <w:t xml:space="preserve">what resources are </w:t>
      </w:r>
      <w:r w:rsidR="009F4E6B">
        <w:lastRenderedPageBreak/>
        <w:t xml:space="preserve">available to carry out the projects, </w:t>
      </w:r>
      <w:r w:rsidR="00C22473">
        <w:t>how to format the</w:t>
      </w:r>
      <w:r w:rsidR="0009352E">
        <w:t xml:space="preserve"> pre-</w:t>
      </w:r>
      <w:r w:rsidR="00C22473">
        <w:t xml:space="preserve">proposal and final </w:t>
      </w:r>
      <w:r w:rsidR="0009352E">
        <w:t>proposals</w:t>
      </w:r>
      <w:r w:rsidR="00C22473">
        <w:t xml:space="preserve"> and how to evaluate them in panel </w:t>
      </w:r>
      <w:r w:rsidR="004A188D">
        <w:t>on the course website</w:t>
      </w:r>
      <w:r w:rsidR="00C22473">
        <w:t>.</w:t>
      </w:r>
      <w:r w:rsidR="009F4E6B">
        <w:t xml:space="preserve"> It is challenging to think of a topic for research that can be done in a short amount of time with limited resources in a place you have not been to before.</w:t>
      </w:r>
      <w:r w:rsidR="00BB2638">
        <w:t xml:space="preserve"> Therefore, I will meet with</w:t>
      </w:r>
      <w:r w:rsidR="009F4E6B">
        <w:t xml:space="preserve"> each </w:t>
      </w:r>
      <w:r w:rsidR="00BB2638">
        <w:t xml:space="preserve">of you </w:t>
      </w:r>
      <w:r w:rsidR="009F4E6B">
        <w:t>individually to discuss your proposal idea, tell you whether it is feasible and help you with resources</w:t>
      </w:r>
      <w:r w:rsidR="002B5BAD">
        <w:t>. To initiate this discussion, you will hand in a</w:t>
      </w:r>
      <w:r w:rsidR="009F4E6B">
        <w:t xml:space="preserve"> one-</w:t>
      </w:r>
      <w:r w:rsidR="00346D91">
        <w:t>paragraph research idea early in the semester</w:t>
      </w:r>
      <w:r w:rsidR="00D00FC4">
        <w:t xml:space="preserve"> (See Schedule)</w:t>
      </w:r>
      <w:r w:rsidR="009F4E6B">
        <w:t>.</w:t>
      </w:r>
    </w:p>
    <w:p w:rsidR="007F1B39" w:rsidRPr="007F1B39" w:rsidRDefault="007F1B39" w:rsidP="007F1B39">
      <w:pPr>
        <w:spacing w:before="100" w:beforeAutospacing="1" w:after="100" w:afterAutospacing="1" w:line="240" w:lineRule="auto"/>
      </w:pPr>
      <w:bookmarkStart w:id="0" w:name="_GoBack"/>
      <w:bookmarkEnd w:id="0"/>
      <w:r w:rsidRPr="005933CE">
        <w:rPr>
          <w:b/>
          <w:bCs/>
        </w:rPr>
        <w:t>Examination Policy</w:t>
      </w:r>
    </w:p>
    <w:p w:rsidR="007F1B39" w:rsidRPr="005933CE" w:rsidRDefault="007F1B39" w:rsidP="007F1B39">
      <w:pPr>
        <w:spacing w:after="0" w:line="240" w:lineRule="auto"/>
      </w:pPr>
      <w:r w:rsidRPr="005933CE">
        <w:t xml:space="preserve">Lecture exams: </w:t>
      </w:r>
    </w:p>
    <w:p w:rsidR="007F1B39" w:rsidRPr="005933CE" w:rsidRDefault="007F1B39" w:rsidP="007F1B39">
      <w:pPr>
        <w:spacing w:after="0" w:line="240" w:lineRule="auto"/>
      </w:pPr>
      <w:r w:rsidRPr="005933CE">
        <w:t xml:space="preserve">There will be </w:t>
      </w:r>
      <w:r w:rsidR="0031152D">
        <w:t>two</w:t>
      </w:r>
      <w:r w:rsidRPr="005933CE">
        <w:t xml:space="preserve"> midterm exam and one final exam.</w:t>
      </w:r>
      <w:r w:rsidR="00B73AD4" w:rsidRPr="005933CE">
        <w:t xml:space="preserve"> </w:t>
      </w:r>
      <w:r w:rsidRPr="005933CE">
        <w:t>The exams will include short answer, fill in the blank, true or false, multiple-choice, and short essay questions.</w:t>
      </w:r>
      <w:r w:rsidRPr="005933CE">
        <w:tab/>
      </w:r>
    </w:p>
    <w:p w:rsidR="007F1B39" w:rsidRPr="005933CE" w:rsidRDefault="007F1B39" w:rsidP="007F1B39">
      <w:pPr>
        <w:spacing w:after="0" w:line="240" w:lineRule="auto"/>
      </w:pPr>
    </w:p>
    <w:p w:rsidR="007F1B39" w:rsidRPr="005933CE" w:rsidRDefault="007F1B39" w:rsidP="007F1B39">
      <w:pPr>
        <w:spacing w:after="0" w:line="240" w:lineRule="auto"/>
      </w:pPr>
      <w:r w:rsidRPr="005933CE">
        <w:t xml:space="preserve">Exam attendance: Attendance at exams is mandatory and absence during the scheduled exam time will result in a grade of zero unless prior arrangements have been made or a legitimate and verifiable excuse is provided within 48 hours of the exam. The following are the only legitimate excuses accepted: </w:t>
      </w:r>
    </w:p>
    <w:p w:rsidR="007F1B39" w:rsidRPr="005933CE" w:rsidRDefault="007F1B39" w:rsidP="007F1B39">
      <w:pPr>
        <w:spacing w:after="0" w:line="240" w:lineRule="auto"/>
      </w:pPr>
    </w:p>
    <w:p w:rsidR="007F1B39" w:rsidRPr="005933CE" w:rsidRDefault="007F1B39" w:rsidP="00B73AD4">
      <w:pPr>
        <w:numPr>
          <w:ilvl w:val="0"/>
          <w:numId w:val="3"/>
        </w:numPr>
        <w:spacing w:after="0" w:line="240" w:lineRule="auto"/>
      </w:pPr>
      <w:r w:rsidRPr="005933CE">
        <w:t xml:space="preserve">An illness that is documented by a doctor's letter or note and receipt (an appointment card from Ritenour is not acceptable). In addition, the student must provide her/his doctor with written authorization to disclose information to the Instructor should the Instructor require additional information in order to verify that the illness was significant enough to miss the exam. </w:t>
      </w:r>
    </w:p>
    <w:p w:rsidR="007F1B39" w:rsidRPr="005933CE" w:rsidRDefault="007F1B39" w:rsidP="00B73AD4">
      <w:pPr>
        <w:numPr>
          <w:ilvl w:val="0"/>
          <w:numId w:val="3"/>
        </w:numPr>
        <w:spacing w:after="0" w:line="240" w:lineRule="auto"/>
      </w:pPr>
      <w:r w:rsidRPr="005933CE">
        <w:t>A religious holiday, that is celebrated by the student AND that is officially recognized by the University.</w:t>
      </w:r>
      <w:r w:rsidRPr="005933CE">
        <w:tab/>
      </w:r>
    </w:p>
    <w:p w:rsidR="007F1B39" w:rsidRPr="005933CE" w:rsidRDefault="007F1B39" w:rsidP="00B73AD4">
      <w:pPr>
        <w:numPr>
          <w:ilvl w:val="0"/>
          <w:numId w:val="3"/>
        </w:numPr>
        <w:spacing w:after="0" w:line="240" w:lineRule="auto"/>
      </w:pPr>
      <w:r w:rsidRPr="005933CE">
        <w:t>A University-sponsored event (which must be documented by a letter from the sponsor or coach and given to the Instructor prior to the date of the exam that will be missed).</w:t>
      </w:r>
      <w:r w:rsidRPr="005933CE">
        <w:tab/>
      </w:r>
    </w:p>
    <w:p w:rsidR="007F1B39" w:rsidRPr="005933CE" w:rsidRDefault="007F1B39" w:rsidP="00B73AD4">
      <w:pPr>
        <w:numPr>
          <w:ilvl w:val="0"/>
          <w:numId w:val="3"/>
        </w:numPr>
        <w:spacing w:after="0" w:line="240" w:lineRule="auto"/>
      </w:pPr>
      <w:r w:rsidRPr="005933CE">
        <w:t>A death in the immediate family (which must be documented according to the Instructor's request).</w:t>
      </w:r>
      <w:r w:rsidRPr="005933CE">
        <w:tab/>
      </w:r>
    </w:p>
    <w:p w:rsidR="007F1B39" w:rsidRPr="005933CE" w:rsidRDefault="007F1B39" w:rsidP="007F1B39">
      <w:pPr>
        <w:spacing w:after="0" w:line="240" w:lineRule="auto"/>
      </w:pPr>
    </w:p>
    <w:p w:rsidR="007F1B39" w:rsidRPr="005933CE" w:rsidRDefault="007F1B39" w:rsidP="007F1B39">
      <w:pPr>
        <w:spacing w:after="0" w:line="240" w:lineRule="auto"/>
      </w:pPr>
      <w:r w:rsidRPr="005933CE">
        <w:t xml:space="preserve">Oversleeping is not an acceptable excuse for missing an exam. </w:t>
      </w:r>
    </w:p>
    <w:p w:rsidR="007F1B39" w:rsidRPr="005933CE" w:rsidRDefault="007F1B39" w:rsidP="007F1B39">
      <w:pPr>
        <w:spacing w:after="0" w:line="240" w:lineRule="auto"/>
      </w:pPr>
    </w:p>
    <w:p w:rsidR="007F1B39" w:rsidRPr="007F1B39" w:rsidRDefault="007F1B39" w:rsidP="007F1B39">
      <w:pPr>
        <w:spacing w:after="0" w:line="240" w:lineRule="auto"/>
      </w:pPr>
      <w:r w:rsidRPr="005933CE">
        <w:t xml:space="preserve">Documentation of a legitimate excuse for missing an exam is required before the make-up exam will be administered. The Instructor may seek to verify the submitted documentation by talking to the person who signed or wrote the documentation. All requests for make-up exams must be submitted to the Instructor within 48 hours after the exam, written on paper (not sent via e-mail), and signed and dated by you. </w:t>
      </w:r>
    </w:p>
    <w:p w:rsidR="00C676AB" w:rsidRPr="007F1B39" w:rsidRDefault="00C676AB" w:rsidP="00C676AB">
      <w:pPr>
        <w:spacing w:before="100" w:beforeAutospacing="1" w:after="100" w:afterAutospacing="1" w:line="240" w:lineRule="auto"/>
      </w:pPr>
      <w:r w:rsidRPr="005933CE">
        <w:rPr>
          <w:b/>
          <w:bCs/>
        </w:rPr>
        <w:t>Course Links</w:t>
      </w:r>
    </w:p>
    <w:p w:rsidR="00C676AB" w:rsidRDefault="00C676AB" w:rsidP="00AC7663">
      <w:pPr>
        <w:spacing w:after="0" w:line="240" w:lineRule="auto"/>
      </w:pPr>
      <w:r w:rsidRPr="005933CE">
        <w:t xml:space="preserve">Using your student access account you can log onto the </w:t>
      </w:r>
      <w:r w:rsidR="0078284B">
        <w:t xml:space="preserve">main </w:t>
      </w:r>
      <w:r w:rsidRPr="005933CE">
        <w:t xml:space="preserve">course web site </w:t>
      </w:r>
      <w:r>
        <w:t xml:space="preserve">on </w:t>
      </w:r>
      <w:r w:rsidR="00FB6157">
        <w:t>Canvas</w:t>
      </w:r>
      <w:r>
        <w:t xml:space="preserve"> </w:t>
      </w:r>
      <w:r w:rsidRPr="005933CE">
        <w:t xml:space="preserve">and will find the syllabus, lecture and presentation schedules, assigned readings, assorted extra material, and announcements. You will also find the lectures in </w:t>
      </w:r>
      <w:r w:rsidR="00AC7663">
        <w:t>pdf</w:t>
      </w:r>
      <w:r w:rsidRPr="005933CE">
        <w:t xml:space="preserve"> format</w:t>
      </w:r>
      <w:r>
        <w:t>, the day before lecture</w:t>
      </w:r>
      <w:r w:rsidRPr="005933CE">
        <w:t>. These will provide a framework for taking notes, and you will need to fill in details in class</w:t>
      </w:r>
      <w:r>
        <w:t xml:space="preserve">. </w:t>
      </w:r>
      <w:r w:rsidRPr="005933CE">
        <w:t xml:space="preserve">This web page is intended for you and we are open to any suggestions that you might have for improving the site. Please contact me if you have any difficulties with the website or available files. </w:t>
      </w:r>
    </w:p>
    <w:p w:rsidR="0078284B" w:rsidRDefault="0078284B" w:rsidP="00AC7663">
      <w:pPr>
        <w:spacing w:after="0" w:line="240" w:lineRule="auto"/>
      </w:pPr>
    </w:p>
    <w:p w:rsidR="00C676AB" w:rsidRPr="007F1B39" w:rsidRDefault="00C676AB" w:rsidP="00C676AB">
      <w:pPr>
        <w:spacing w:before="100" w:beforeAutospacing="1" w:after="100" w:afterAutospacing="1" w:line="240" w:lineRule="auto"/>
      </w:pPr>
      <w:r w:rsidRPr="005933CE">
        <w:rPr>
          <w:b/>
          <w:bCs/>
        </w:rPr>
        <w:lastRenderedPageBreak/>
        <w:t>Academic Integrity</w:t>
      </w:r>
    </w:p>
    <w:p w:rsidR="005933CE" w:rsidRPr="00C676AB" w:rsidRDefault="00C676AB" w:rsidP="00C676AB">
      <w:pPr>
        <w:spacing w:after="0" w:line="240" w:lineRule="auto"/>
      </w:pPr>
      <w:r w:rsidRPr="005933CE">
        <w:t xml:space="preserve">All Penn State policies regarding ethics and honorable behavior apply to this. Academic integrity is the pursuit of scholarly activity free from fraud and deception and is an educational objective of this institution. All University policies regarding academic integrity apply to this course. Academic dishonesty includes, but is not limited to, cheating, plagiarizing, fabricating of information or citations, facilitating acts of academic dishonesty by others, having unauthorized possession of examinations, submitting work of another person or work previously used without informing the instructor, or tampering with the academic work of other students. For any material or ideas obtained from other sources, such as the text or things you see on the web, in the library, etc., a source reference must be given. Direct quotes from any source must be identified as such. All exam answers must be your own, and you must not provide any assistance to other students during exams. Any instances of academic dishonesty WILL be pursued under the University and Eberly College of Science regulations concerning academic integrity. </w:t>
      </w:r>
    </w:p>
    <w:p w:rsidR="005E65FC" w:rsidRPr="007F1B39" w:rsidRDefault="005E65FC" w:rsidP="005E65FC">
      <w:pPr>
        <w:keepNext/>
        <w:spacing w:before="100" w:beforeAutospacing="1" w:after="100" w:afterAutospacing="1" w:line="240" w:lineRule="auto"/>
      </w:pPr>
      <w:r w:rsidRPr="005933CE">
        <w:rPr>
          <w:b/>
          <w:bCs/>
        </w:rPr>
        <w:t>Disability Access Statement</w:t>
      </w:r>
    </w:p>
    <w:p w:rsidR="007F1B39" w:rsidRDefault="005E65FC" w:rsidP="005E65FC">
      <w:pPr>
        <w:spacing w:after="0" w:line="240" w:lineRule="auto"/>
      </w:pPr>
      <w:r>
        <w:t xml:space="preserve">Penn State welcomes students with disabilities into the University's educational programs. Every Penn State campus has an office for students with disabilities. Student Disability Resources (SDR) Web site provides contact information for every Penn State campus: </w:t>
      </w:r>
      <w:hyperlink r:id="rId9" w:tgtFrame="_self" w:history="1">
        <w:r>
          <w:rPr>
            <w:rStyle w:val="Hyperlink"/>
          </w:rPr>
          <w:t>http://equity.psu.edu/sdr/disability-coordinator</w:t>
        </w:r>
      </w:hyperlink>
      <w:r>
        <w:t xml:space="preserve">. For further information, please visit Student Disability Resources Web site: </w:t>
      </w:r>
      <w:hyperlink r:id="rId10" w:tgtFrame="_blank" w:history="1">
        <w:r>
          <w:rPr>
            <w:rStyle w:val="Hyperlink"/>
          </w:rPr>
          <w:t>http://equity.psu.edu/sdr</w:t>
        </w:r>
      </w:hyperlink>
      <w:r>
        <w:t xml:space="preserve">. </w:t>
      </w:r>
      <w:r>
        <w:br/>
      </w:r>
      <w:r>
        <w:br/>
        <w:t xml:space="preserve">In order to receive consideration for reasonable accommodations, you must contact the appropriate disability services office at the campus where you are officially enrolled, participate in an intake interview, and provide documentation: </w:t>
      </w:r>
      <w:hyperlink r:id="rId11" w:tgtFrame="_self" w:history="1">
        <w:r>
          <w:rPr>
            <w:rStyle w:val="Hyperlink"/>
          </w:rPr>
          <w:t>http://equity.psu.edu/sdr/guidelines</w:t>
        </w:r>
      </w:hyperlink>
      <w:r>
        <w:t xml:space="preserve">. If the documentation supports your request for reasonable accommodations, your campus’s disability services office will provide you with an accommodation letter. Please share this letter with your instructors and discuss the accommodations with them as early in your courses as possible. You must follow this process for every semester that you request accommodations. </w:t>
      </w:r>
      <w:r w:rsidRPr="005933CE">
        <w:t>The field trip component of this class is being held in a third world country with very limited accommodation for physical disabilities</w:t>
      </w:r>
      <w:r w:rsidR="007F1B39" w:rsidRPr="005933CE">
        <w:tab/>
      </w:r>
    </w:p>
    <w:p w:rsidR="005E65FC" w:rsidRDefault="005E65FC" w:rsidP="005E65FC">
      <w:pPr>
        <w:spacing w:after="0" w:line="240" w:lineRule="auto"/>
      </w:pPr>
    </w:p>
    <w:p w:rsidR="005E65FC" w:rsidRPr="00317622" w:rsidRDefault="005E65FC" w:rsidP="005E65FC">
      <w:pPr>
        <w:spacing w:after="0" w:line="240" w:lineRule="auto"/>
        <w:rPr>
          <w:rStyle w:val="object-hover"/>
          <w:b/>
        </w:rPr>
      </w:pPr>
      <w:r w:rsidRPr="00317622">
        <w:rPr>
          <w:rStyle w:val="object-hover"/>
          <w:b/>
        </w:rPr>
        <w:t>Reporting Bias</w:t>
      </w:r>
    </w:p>
    <w:p w:rsidR="005E65FC" w:rsidRDefault="005E65FC" w:rsidP="005E65FC">
      <w:pPr>
        <w:spacing w:after="0" w:line="240" w:lineRule="auto"/>
        <w:rPr>
          <w:rStyle w:val="object-hover"/>
        </w:rPr>
      </w:pPr>
    </w:p>
    <w:p w:rsidR="005E65FC" w:rsidRDefault="005E65FC" w:rsidP="005E65FC">
      <w:pPr>
        <w:spacing w:after="0" w:line="240" w:lineRule="auto"/>
        <w:rPr>
          <w:rStyle w:val="object-hover"/>
        </w:rPr>
      </w:pPr>
      <w:r>
        <w:rPr>
          <w:rStyle w:val="object-hover"/>
        </w:rPr>
        <w:t xml:space="preserve">You may report any concerns about educational equity via this website: </w:t>
      </w:r>
      <w:hyperlink r:id="rId12" w:tgtFrame="_blank" w:history="1">
        <w:r>
          <w:rPr>
            <w:rStyle w:val="Hyperlink"/>
          </w:rPr>
          <w:t>http://equity.psu.edu/reportbias/statement</w:t>
        </w:r>
      </w:hyperlink>
    </w:p>
    <w:p w:rsidR="005E65FC" w:rsidRDefault="005E65FC" w:rsidP="005E65FC">
      <w:pPr>
        <w:spacing w:after="0" w:line="240" w:lineRule="auto"/>
        <w:rPr>
          <w:rStyle w:val="object-hover"/>
        </w:rPr>
      </w:pPr>
    </w:p>
    <w:p w:rsidR="005E65FC" w:rsidRPr="00317622" w:rsidRDefault="005E65FC" w:rsidP="005E65FC">
      <w:pPr>
        <w:spacing w:after="0" w:line="240" w:lineRule="auto"/>
        <w:rPr>
          <w:rStyle w:val="object-hover"/>
          <w:b/>
        </w:rPr>
      </w:pPr>
      <w:r w:rsidRPr="00317622">
        <w:rPr>
          <w:b/>
        </w:rPr>
        <w:t>Counseling and Psychological Services (CAPS)</w:t>
      </w:r>
    </w:p>
    <w:p w:rsidR="005E65FC" w:rsidRDefault="005E65FC" w:rsidP="005E65FC">
      <w:pPr>
        <w:spacing w:after="0" w:line="240" w:lineRule="auto"/>
        <w:rPr>
          <w:rStyle w:val="object-hover"/>
        </w:rPr>
      </w:pPr>
    </w:p>
    <w:p w:rsidR="005E65FC" w:rsidRDefault="005E65FC" w:rsidP="005E65FC">
      <w:pPr>
        <w:spacing w:after="0" w:line="240" w:lineRule="auto"/>
        <w:rPr>
          <w:rStyle w:val="object-hover"/>
        </w:rPr>
      </w:pPr>
      <w:r>
        <w:t xml:space="preserve">CAPS provides group and individual counseling, crisis intervention, and psychological and psychiatric evaluations for undergraduate and graduate students, as well as prevention and consultation services for the University community. Please visit </w:t>
      </w:r>
      <w:hyperlink r:id="rId13" w:tgtFrame="_blank" w:history="1">
        <w:r>
          <w:rPr>
            <w:rStyle w:val="Hyperlink"/>
          </w:rPr>
          <w:t>http://studentaffairs.psu.edu/counseling/</w:t>
        </w:r>
      </w:hyperlink>
      <w:r>
        <w:t> for further information.</w:t>
      </w:r>
    </w:p>
    <w:p w:rsidR="005E65FC" w:rsidRPr="005933CE" w:rsidRDefault="005E65FC" w:rsidP="005E65FC">
      <w:pPr>
        <w:spacing w:after="0" w:line="240" w:lineRule="auto"/>
      </w:pPr>
    </w:p>
    <w:p w:rsidR="00D77001" w:rsidRPr="00D77001" w:rsidRDefault="00D77001" w:rsidP="00D77001">
      <w:pPr>
        <w:spacing w:after="0" w:line="240" w:lineRule="auto"/>
        <w:outlineLvl w:val="0"/>
      </w:pPr>
      <w:r w:rsidRPr="00D77001">
        <w:rPr>
          <w:b/>
        </w:rPr>
        <w:t>Use of e-mail</w:t>
      </w:r>
      <w:r w:rsidRPr="00D77001">
        <w:t xml:space="preserve">: </w:t>
      </w:r>
    </w:p>
    <w:p w:rsidR="00D77001" w:rsidRDefault="00D77001" w:rsidP="00D77001">
      <w:pPr>
        <w:spacing w:after="0" w:line="240" w:lineRule="auto"/>
        <w:outlineLvl w:val="0"/>
      </w:pPr>
      <w:r w:rsidRPr="00D77001">
        <w:t xml:space="preserve">E-mail is an effective way to handle brief communications, but is </w:t>
      </w:r>
      <w:r w:rsidRPr="00D77001">
        <w:rPr>
          <w:u w:val="single"/>
        </w:rPr>
        <w:t>not</w:t>
      </w:r>
      <w:r w:rsidRPr="00D77001">
        <w:t xml:space="preserve"> effective to communicate concepts, major ideas, or to discuss a student's performance in the course.  Thus:</w:t>
      </w:r>
    </w:p>
    <w:p w:rsidR="00D77001" w:rsidRPr="00D77001" w:rsidRDefault="00D77001" w:rsidP="00D77001">
      <w:pPr>
        <w:spacing w:after="0" w:line="240" w:lineRule="auto"/>
        <w:outlineLvl w:val="0"/>
      </w:pPr>
    </w:p>
    <w:p w:rsidR="00D77001" w:rsidRPr="00D77001" w:rsidRDefault="00D77001" w:rsidP="00D77001">
      <w:pPr>
        <w:spacing w:after="0" w:line="240" w:lineRule="auto"/>
        <w:ind w:left="360"/>
        <w:outlineLvl w:val="0"/>
      </w:pPr>
      <w:r w:rsidRPr="00D77001">
        <w:rPr>
          <w:u w:val="single"/>
        </w:rPr>
        <w:lastRenderedPageBreak/>
        <w:t>E-mail should be used to</w:t>
      </w:r>
      <w:r w:rsidRPr="00D77001">
        <w:t>:</w:t>
      </w:r>
    </w:p>
    <w:p w:rsidR="00D77001" w:rsidRPr="00D77001" w:rsidRDefault="00D77001" w:rsidP="00D77001">
      <w:pPr>
        <w:numPr>
          <w:ilvl w:val="0"/>
          <w:numId w:val="12"/>
        </w:numPr>
        <w:spacing w:after="0" w:line="240" w:lineRule="auto"/>
        <w:ind w:left="1080"/>
        <w:outlineLvl w:val="0"/>
      </w:pPr>
      <w:r w:rsidRPr="00D77001">
        <w:t>Point out any errors or oversights made by the instructor during lectures.</w:t>
      </w:r>
    </w:p>
    <w:p w:rsidR="00D77001" w:rsidRPr="00D77001" w:rsidRDefault="00D77001" w:rsidP="00D77001">
      <w:pPr>
        <w:numPr>
          <w:ilvl w:val="0"/>
          <w:numId w:val="12"/>
        </w:numPr>
        <w:spacing w:after="0" w:line="240" w:lineRule="auto"/>
        <w:ind w:left="1080"/>
        <w:outlineLvl w:val="0"/>
      </w:pPr>
      <w:r w:rsidRPr="00D77001">
        <w:t>Set up an appointment to talk with the instructor if you cannot meet during regularly scheduled office hours.</w:t>
      </w:r>
    </w:p>
    <w:p w:rsidR="00D77001" w:rsidRDefault="00D77001" w:rsidP="00D77001">
      <w:pPr>
        <w:numPr>
          <w:ilvl w:val="0"/>
          <w:numId w:val="12"/>
        </w:numPr>
        <w:spacing w:after="0" w:line="240" w:lineRule="auto"/>
        <w:ind w:left="1080"/>
        <w:outlineLvl w:val="0"/>
      </w:pPr>
      <w:r w:rsidRPr="00D77001">
        <w:t>Ask questions about lecture material that can be answered in a brief sentence.</w:t>
      </w:r>
    </w:p>
    <w:p w:rsidR="00D77001" w:rsidRPr="00D77001" w:rsidRDefault="00D77001" w:rsidP="00D77001">
      <w:pPr>
        <w:spacing w:after="0" w:line="240" w:lineRule="auto"/>
        <w:ind w:left="1080"/>
        <w:outlineLvl w:val="0"/>
      </w:pPr>
    </w:p>
    <w:p w:rsidR="00D77001" w:rsidRPr="00D77001" w:rsidRDefault="00D77001" w:rsidP="00D77001">
      <w:pPr>
        <w:spacing w:after="0" w:line="240" w:lineRule="auto"/>
        <w:ind w:left="360"/>
        <w:outlineLvl w:val="0"/>
      </w:pPr>
      <w:r w:rsidRPr="00D77001">
        <w:rPr>
          <w:u w:val="single"/>
        </w:rPr>
        <w:t>E-mail should NOT be used to</w:t>
      </w:r>
      <w:r w:rsidRPr="00D77001">
        <w:t>:</w:t>
      </w:r>
    </w:p>
    <w:p w:rsidR="00D77001" w:rsidRPr="00D77001" w:rsidRDefault="00D77001" w:rsidP="00D77001">
      <w:pPr>
        <w:numPr>
          <w:ilvl w:val="0"/>
          <w:numId w:val="13"/>
        </w:numPr>
        <w:spacing w:after="0" w:line="240" w:lineRule="auto"/>
        <w:ind w:left="1080"/>
        <w:outlineLvl w:val="0"/>
      </w:pPr>
      <w:r w:rsidRPr="00D77001">
        <w:t>Ask for explanations about concepts, ideas, theories, processes, or any other information that requires more than a very short answer.  We will explain things and answer major questions much better by talking with you in person than via e-mail.</w:t>
      </w:r>
    </w:p>
    <w:p w:rsidR="00D77001" w:rsidRPr="00D77001" w:rsidRDefault="00D77001" w:rsidP="00D77001">
      <w:pPr>
        <w:numPr>
          <w:ilvl w:val="0"/>
          <w:numId w:val="13"/>
        </w:numPr>
        <w:spacing w:after="0" w:line="240" w:lineRule="auto"/>
        <w:ind w:left="1080"/>
        <w:outlineLvl w:val="0"/>
        <w:rPr>
          <w:b/>
        </w:rPr>
      </w:pPr>
      <w:r w:rsidRPr="00D77001">
        <w:t>Ask about your points or grade -- if you feel that a grading mistake has been made we can discuss your concerns in person.</w:t>
      </w:r>
    </w:p>
    <w:p w:rsidR="00D77001" w:rsidRPr="00D77001" w:rsidRDefault="00D77001" w:rsidP="00D77001">
      <w:pPr>
        <w:numPr>
          <w:ilvl w:val="0"/>
          <w:numId w:val="13"/>
        </w:numPr>
        <w:spacing w:after="0" w:line="240" w:lineRule="auto"/>
        <w:ind w:left="1080"/>
        <w:outlineLvl w:val="0"/>
        <w:rPr>
          <w:b/>
        </w:rPr>
      </w:pPr>
      <w:r w:rsidRPr="00D77001">
        <w:t>Provide final documentation for a missed exam or assignment.</w:t>
      </w:r>
    </w:p>
    <w:p w:rsidR="00D77001" w:rsidRPr="00D77001" w:rsidRDefault="00D77001" w:rsidP="00D77001">
      <w:pPr>
        <w:spacing w:after="0" w:line="240" w:lineRule="auto"/>
        <w:rPr>
          <w:b/>
        </w:rPr>
      </w:pPr>
    </w:p>
    <w:p w:rsidR="00D77001" w:rsidRPr="00D77001" w:rsidRDefault="00D77001" w:rsidP="00D77001">
      <w:pPr>
        <w:spacing w:after="0" w:line="240" w:lineRule="auto"/>
      </w:pPr>
      <w:r w:rsidRPr="00D77001">
        <w:rPr>
          <w:u w:val="single"/>
        </w:rPr>
        <w:t>Preparation and Participation</w:t>
      </w:r>
      <w:r w:rsidRPr="00D77001">
        <w:rPr>
          <w:b/>
        </w:rPr>
        <w:t xml:space="preserve"> are very important to your success in this course!</w:t>
      </w:r>
      <w:r w:rsidRPr="00D77001">
        <w:t xml:space="preserve">  </w:t>
      </w:r>
    </w:p>
    <w:p w:rsidR="00D77001" w:rsidRPr="00D77001" w:rsidRDefault="00D77001" w:rsidP="00D77001">
      <w:pPr>
        <w:spacing w:after="0" w:line="240" w:lineRule="auto"/>
      </w:pPr>
      <w:r w:rsidRPr="00D77001">
        <w:t>Your participation during lecture</w:t>
      </w:r>
      <w:r>
        <w:t xml:space="preserve"> and the field trip</w:t>
      </w:r>
      <w:r w:rsidRPr="00D77001">
        <w:t xml:space="preserve"> is vitally important to your understanding the material.  If you have a question or comment, please feel free to stop me during or after lecture.  </w:t>
      </w:r>
    </w:p>
    <w:p w:rsidR="00D77001" w:rsidRPr="00D77001" w:rsidRDefault="00D77001" w:rsidP="00D77001">
      <w:pPr>
        <w:spacing w:after="0" w:line="240" w:lineRule="auto"/>
      </w:pPr>
    </w:p>
    <w:p w:rsidR="00D77001" w:rsidRPr="00D77001" w:rsidRDefault="00D77001" w:rsidP="00D77001">
      <w:pPr>
        <w:spacing w:after="0" w:line="240" w:lineRule="auto"/>
      </w:pPr>
      <w:r w:rsidRPr="00D77001">
        <w:t xml:space="preserve">The best thing that can be done to ensure success in this course is to be prepared when you come into lecture.  So again, </w:t>
      </w:r>
      <w:r>
        <w:t xml:space="preserve">I </w:t>
      </w:r>
      <w:r w:rsidRPr="00D77001">
        <w:t xml:space="preserve">strongly recommend reading the relevant material and reviewing the notes from previous lectures </w:t>
      </w:r>
      <w:r w:rsidRPr="00D77001">
        <w:rPr>
          <w:u w:val="single"/>
        </w:rPr>
        <w:t>before</w:t>
      </w:r>
      <w:r w:rsidRPr="00D77001">
        <w:t xml:space="preserve"> lecture begins.</w:t>
      </w:r>
    </w:p>
    <w:p w:rsidR="00D77001" w:rsidRPr="007F1B39" w:rsidRDefault="00D77001" w:rsidP="007F1B39">
      <w:pPr>
        <w:spacing w:after="0" w:line="240" w:lineRule="auto"/>
      </w:pPr>
    </w:p>
    <w:sectPr w:rsidR="00D77001" w:rsidRPr="007F1B39" w:rsidSect="007F1B39">
      <w:headerReference w:type="default" r:id="rId14"/>
      <w:footerReference w:type="default" r:id="rId15"/>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DB6" w:rsidRDefault="00376DB6" w:rsidP="00D77001">
      <w:pPr>
        <w:spacing w:after="0" w:line="240" w:lineRule="auto"/>
      </w:pPr>
      <w:r>
        <w:separator/>
      </w:r>
    </w:p>
  </w:endnote>
  <w:endnote w:type="continuationSeparator" w:id="0">
    <w:p w:rsidR="00376DB6" w:rsidRDefault="00376DB6" w:rsidP="00D77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001" w:rsidRDefault="0091700A">
    <w:pPr>
      <w:pStyle w:val="Footer"/>
      <w:jc w:val="center"/>
    </w:pPr>
    <w:r>
      <w:fldChar w:fldCharType="begin"/>
    </w:r>
    <w:r>
      <w:instrText xml:space="preserve"> PAGE   \* MERGEFORMAT </w:instrText>
    </w:r>
    <w:r>
      <w:fldChar w:fldCharType="separate"/>
    </w:r>
    <w:r w:rsidR="00173A93">
      <w:rPr>
        <w:noProof/>
      </w:rPr>
      <w:t>11</w:t>
    </w:r>
    <w:r>
      <w:rPr>
        <w:noProof/>
      </w:rPr>
      <w:fldChar w:fldCharType="end"/>
    </w:r>
  </w:p>
  <w:p w:rsidR="00D77001" w:rsidRDefault="00D770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DB6" w:rsidRDefault="00376DB6" w:rsidP="00D77001">
      <w:pPr>
        <w:spacing w:after="0" w:line="240" w:lineRule="auto"/>
      </w:pPr>
      <w:r>
        <w:separator/>
      </w:r>
    </w:p>
  </w:footnote>
  <w:footnote w:type="continuationSeparator" w:id="0">
    <w:p w:rsidR="00376DB6" w:rsidRDefault="00376DB6" w:rsidP="00D770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001" w:rsidRDefault="00D77001">
    <w:pPr>
      <w:pStyle w:val="Header"/>
    </w:pPr>
    <w:r>
      <w:t>Coastal Biology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691B5C"/>
    <w:multiLevelType w:val="hybridMultilevel"/>
    <w:tmpl w:val="BC602DF6"/>
    <w:lvl w:ilvl="0" w:tplc="EADC94B0">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55370EC"/>
    <w:multiLevelType w:val="hybridMultilevel"/>
    <w:tmpl w:val="A7DAD8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8F1384A"/>
    <w:multiLevelType w:val="hybridMultilevel"/>
    <w:tmpl w:val="53A43C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A7442AC"/>
    <w:multiLevelType w:val="hybridMultilevel"/>
    <w:tmpl w:val="05E2151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4606AB"/>
    <w:multiLevelType w:val="hybridMultilevel"/>
    <w:tmpl w:val="FE1615B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0E31632"/>
    <w:multiLevelType w:val="hybridMultilevel"/>
    <w:tmpl w:val="5DB2D2D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662B29"/>
    <w:multiLevelType w:val="hybridMultilevel"/>
    <w:tmpl w:val="EBA84F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4F92155"/>
    <w:multiLevelType w:val="hybridMultilevel"/>
    <w:tmpl w:val="F834899E"/>
    <w:lvl w:ilvl="0" w:tplc="04090001">
      <w:start w:val="2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2C099C"/>
    <w:multiLevelType w:val="hybridMultilevel"/>
    <w:tmpl w:val="9496D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BD5860"/>
    <w:multiLevelType w:val="singleLevel"/>
    <w:tmpl w:val="69FC696C"/>
    <w:lvl w:ilvl="0">
      <w:start w:val="6"/>
      <w:numFmt w:val="decimal"/>
      <w:lvlText w:val="%1."/>
      <w:lvlJc w:val="left"/>
      <w:pPr>
        <w:tabs>
          <w:tab w:val="num" w:pos="360"/>
        </w:tabs>
        <w:ind w:left="360" w:hanging="360"/>
      </w:pPr>
      <w:rPr>
        <w:rFonts w:ascii="Arial" w:hAnsi="Arial" w:cs="Times New Roman" w:hint="default"/>
        <w:sz w:val="20"/>
      </w:rPr>
    </w:lvl>
  </w:abstractNum>
  <w:abstractNum w:abstractNumId="11" w15:restartNumberingAfterBreak="0">
    <w:nsid w:val="522A62ED"/>
    <w:multiLevelType w:val="singleLevel"/>
    <w:tmpl w:val="DC6CAA1E"/>
    <w:lvl w:ilvl="0">
      <w:start w:val="1"/>
      <w:numFmt w:val="decimal"/>
      <w:lvlText w:val="%1."/>
      <w:lvlJc w:val="left"/>
      <w:pPr>
        <w:tabs>
          <w:tab w:val="num" w:pos="360"/>
        </w:tabs>
        <w:ind w:left="360" w:hanging="360"/>
      </w:pPr>
      <w:rPr>
        <w:rFonts w:ascii="Arial" w:hAnsi="Arial" w:cs="Times New Roman" w:hint="default"/>
        <w:sz w:val="20"/>
      </w:rPr>
    </w:lvl>
  </w:abstractNum>
  <w:abstractNum w:abstractNumId="12" w15:restartNumberingAfterBreak="0">
    <w:nsid w:val="566477FE"/>
    <w:multiLevelType w:val="singleLevel"/>
    <w:tmpl w:val="0409000F"/>
    <w:lvl w:ilvl="0">
      <w:start w:val="1"/>
      <w:numFmt w:val="decimal"/>
      <w:lvlText w:val="%1."/>
      <w:legacy w:legacy="1" w:legacySpace="0" w:legacyIndent="360"/>
      <w:lvlJc w:val="left"/>
      <w:pPr>
        <w:ind w:left="360" w:hanging="360"/>
      </w:pPr>
      <w:rPr>
        <w:rFonts w:cs="Times New Roman"/>
      </w:rPr>
    </w:lvl>
  </w:abstractNum>
  <w:abstractNum w:abstractNumId="13" w15:restartNumberingAfterBreak="0">
    <w:nsid w:val="67D067F9"/>
    <w:multiLevelType w:val="hybridMultilevel"/>
    <w:tmpl w:val="F8F687CC"/>
    <w:lvl w:ilvl="0" w:tplc="93E089E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B04BE0"/>
    <w:multiLevelType w:val="hybridMultilevel"/>
    <w:tmpl w:val="2F842ADA"/>
    <w:lvl w:ilvl="0" w:tplc="04090001">
      <w:start w:val="2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1"/>
  </w:num>
  <w:num w:numId="5">
    <w:abstractNumId w:val="12"/>
    <w:lvlOverride w:ilvl="0">
      <w:lvl w:ilvl="0">
        <w:start w:val="1"/>
        <w:numFmt w:val="decimal"/>
        <w:lvlText w:val="%1."/>
        <w:legacy w:legacy="1" w:legacySpace="0" w:legacyIndent="360"/>
        <w:lvlJc w:val="left"/>
        <w:pPr>
          <w:ind w:left="360" w:hanging="360"/>
        </w:pPr>
        <w:rPr>
          <w:rFonts w:cs="Times New Roman"/>
        </w:rPr>
      </w:lvl>
    </w:lvlOverride>
  </w:num>
  <w:num w:numId="6">
    <w:abstractNumId w:val="9"/>
  </w:num>
  <w:num w:numId="7">
    <w:abstractNumId w:val="11"/>
  </w:num>
  <w:num w:numId="8">
    <w:abstractNumId w:val="0"/>
    <w:lvlOverride w:ilvl="0">
      <w:lvl w:ilvl="0">
        <w:start w:val="1"/>
        <w:numFmt w:val="bullet"/>
        <w:lvlText w:val=""/>
        <w:legacy w:legacy="1" w:legacySpace="0" w:legacyIndent="360"/>
        <w:lvlJc w:val="left"/>
        <w:pPr>
          <w:ind w:left="1154" w:hanging="360"/>
        </w:pPr>
        <w:rPr>
          <w:rFonts w:ascii="Symbol" w:hAnsi="Symbol" w:hint="default"/>
        </w:rPr>
      </w:lvl>
    </w:lvlOverride>
  </w:num>
  <w:num w:numId="9">
    <w:abstractNumId w:val="10"/>
  </w:num>
  <w:num w:numId="10">
    <w:abstractNumId w:val="13"/>
  </w:num>
  <w:num w:numId="11">
    <w:abstractNumId w:val="3"/>
  </w:num>
  <w:num w:numId="12">
    <w:abstractNumId w:val="4"/>
  </w:num>
  <w:num w:numId="13">
    <w:abstractNumId w:val="6"/>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59E"/>
    <w:rsid w:val="00006E77"/>
    <w:rsid w:val="00026B3E"/>
    <w:rsid w:val="00050340"/>
    <w:rsid w:val="0005630F"/>
    <w:rsid w:val="000832D0"/>
    <w:rsid w:val="0008394D"/>
    <w:rsid w:val="0009352E"/>
    <w:rsid w:val="00093FFE"/>
    <w:rsid w:val="00097755"/>
    <w:rsid w:val="000A18CD"/>
    <w:rsid w:val="000B2F93"/>
    <w:rsid w:val="000B703A"/>
    <w:rsid w:val="000C3798"/>
    <w:rsid w:val="000D2635"/>
    <w:rsid w:val="000E7764"/>
    <w:rsid w:val="000F26D0"/>
    <w:rsid w:val="0013063D"/>
    <w:rsid w:val="00151F96"/>
    <w:rsid w:val="00155D00"/>
    <w:rsid w:val="0016100D"/>
    <w:rsid w:val="00173A93"/>
    <w:rsid w:val="001863FB"/>
    <w:rsid w:val="00187BAE"/>
    <w:rsid w:val="001902C0"/>
    <w:rsid w:val="00191224"/>
    <w:rsid w:val="001932D3"/>
    <w:rsid w:val="001A2E1E"/>
    <w:rsid w:val="001D320F"/>
    <w:rsid w:val="001E2492"/>
    <w:rsid w:val="001E77BE"/>
    <w:rsid w:val="001F237E"/>
    <w:rsid w:val="002045B5"/>
    <w:rsid w:val="00206B67"/>
    <w:rsid w:val="00211972"/>
    <w:rsid w:val="00217CAA"/>
    <w:rsid w:val="0023113E"/>
    <w:rsid w:val="00233FAB"/>
    <w:rsid w:val="002357C9"/>
    <w:rsid w:val="00237998"/>
    <w:rsid w:val="00251D2A"/>
    <w:rsid w:val="0025567E"/>
    <w:rsid w:val="002632E0"/>
    <w:rsid w:val="00281079"/>
    <w:rsid w:val="0028485C"/>
    <w:rsid w:val="002929C0"/>
    <w:rsid w:val="00297D34"/>
    <w:rsid w:val="002A01FE"/>
    <w:rsid w:val="002B3462"/>
    <w:rsid w:val="002B5BAD"/>
    <w:rsid w:val="002D6AC2"/>
    <w:rsid w:val="002E375A"/>
    <w:rsid w:val="002F23CC"/>
    <w:rsid w:val="0031152D"/>
    <w:rsid w:val="00325E2D"/>
    <w:rsid w:val="0034129B"/>
    <w:rsid w:val="00346D91"/>
    <w:rsid w:val="00357858"/>
    <w:rsid w:val="003716A3"/>
    <w:rsid w:val="00376329"/>
    <w:rsid w:val="00376DB6"/>
    <w:rsid w:val="00377A35"/>
    <w:rsid w:val="00404680"/>
    <w:rsid w:val="004262DE"/>
    <w:rsid w:val="00431641"/>
    <w:rsid w:val="004832F7"/>
    <w:rsid w:val="0048471C"/>
    <w:rsid w:val="00497E91"/>
    <w:rsid w:val="004A188D"/>
    <w:rsid w:val="004A4BF5"/>
    <w:rsid w:val="004A759E"/>
    <w:rsid w:val="004B6B1A"/>
    <w:rsid w:val="004D2C16"/>
    <w:rsid w:val="004F71B6"/>
    <w:rsid w:val="00524103"/>
    <w:rsid w:val="00531549"/>
    <w:rsid w:val="00547D30"/>
    <w:rsid w:val="0055408C"/>
    <w:rsid w:val="00562350"/>
    <w:rsid w:val="00565FF2"/>
    <w:rsid w:val="00574F4C"/>
    <w:rsid w:val="0058330B"/>
    <w:rsid w:val="00587D1C"/>
    <w:rsid w:val="00591538"/>
    <w:rsid w:val="005933CE"/>
    <w:rsid w:val="005979D3"/>
    <w:rsid w:val="005D1183"/>
    <w:rsid w:val="005D2948"/>
    <w:rsid w:val="005E4455"/>
    <w:rsid w:val="005E65FC"/>
    <w:rsid w:val="005F5FEE"/>
    <w:rsid w:val="00604772"/>
    <w:rsid w:val="00604FFE"/>
    <w:rsid w:val="00627EB2"/>
    <w:rsid w:val="006325AE"/>
    <w:rsid w:val="00641CA2"/>
    <w:rsid w:val="00661B0C"/>
    <w:rsid w:val="006621EE"/>
    <w:rsid w:val="0067280C"/>
    <w:rsid w:val="00675119"/>
    <w:rsid w:val="0068467C"/>
    <w:rsid w:val="00690561"/>
    <w:rsid w:val="006B6939"/>
    <w:rsid w:val="006E431A"/>
    <w:rsid w:val="006F2613"/>
    <w:rsid w:val="00702722"/>
    <w:rsid w:val="00710E62"/>
    <w:rsid w:val="0074717A"/>
    <w:rsid w:val="0078284B"/>
    <w:rsid w:val="00782B23"/>
    <w:rsid w:val="00791E2D"/>
    <w:rsid w:val="007975A2"/>
    <w:rsid w:val="007A3110"/>
    <w:rsid w:val="007A7C08"/>
    <w:rsid w:val="007C24B7"/>
    <w:rsid w:val="007C4B71"/>
    <w:rsid w:val="007D3FFF"/>
    <w:rsid w:val="007F1B39"/>
    <w:rsid w:val="007F77D3"/>
    <w:rsid w:val="00803AFB"/>
    <w:rsid w:val="00805057"/>
    <w:rsid w:val="00810504"/>
    <w:rsid w:val="00816E03"/>
    <w:rsid w:val="0082307E"/>
    <w:rsid w:val="0083135F"/>
    <w:rsid w:val="00835A01"/>
    <w:rsid w:val="0084252A"/>
    <w:rsid w:val="0085665F"/>
    <w:rsid w:val="00866AA7"/>
    <w:rsid w:val="00871718"/>
    <w:rsid w:val="008843FB"/>
    <w:rsid w:val="008B68C8"/>
    <w:rsid w:val="008B6E00"/>
    <w:rsid w:val="008C77CD"/>
    <w:rsid w:val="008D0995"/>
    <w:rsid w:val="008E1928"/>
    <w:rsid w:val="008F7116"/>
    <w:rsid w:val="00903EC4"/>
    <w:rsid w:val="0090440F"/>
    <w:rsid w:val="0091700A"/>
    <w:rsid w:val="0094101D"/>
    <w:rsid w:val="009520C9"/>
    <w:rsid w:val="009564C4"/>
    <w:rsid w:val="00963824"/>
    <w:rsid w:val="00977547"/>
    <w:rsid w:val="00981D70"/>
    <w:rsid w:val="009857EC"/>
    <w:rsid w:val="00991748"/>
    <w:rsid w:val="009B5A6A"/>
    <w:rsid w:val="009C0A9F"/>
    <w:rsid w:val="009C3C38"/>
    <w:rsid w:val="009C766F"/>
    <w:rsid w:val="009C7EE7"/>
    <w:rsid w:val="009E7E7F"/>
    <w:rsid w:val="009F2AC3"/>
    <w:rsid w:val="009F4E6B"/>
    <w:rsid w:val="009F7FEC"/>
    <w:rsid w:val="00A10C15"/>
    <w:rsid w:val="00A13E3F"/>
    <w:rsid w:val="00A25F07"/>
    <w:rsid w:val="00A43466"/>
    <w:rsid w:val="00A62D2C"/>
    <w:rsid w:val="00A653A2"/>
    <w:rsid w:val="00A84FF1"/>
    <w:rsid w:val="00A86CD0"/>
    <w:rsid w:val="00A9163C"/>
    <w:rsid w:val="00AB47D4"/>
    <w:rsid w:val="00AB749A"/>
    <w:rsid w:val="00AC64B4"/>
    <w:rsid w:val="00AC7663"/>
    <w:rsid w:val="00AD47C0"/>
    <w:rsid w:val="00AD7480"/>
    <w:rsid w:val="00AE4F81"/>
    <w:rsid w:val="00AF7894"/>
    <w:rsid w:val="00B0145F"/>
    <w:rsid w:val="00B46661"/>
    <w:rsid w:val="00B73AD4"/>
    <w:rsid w:val="00B8498D"/>
    <w:rsid w:val="00B868CA"/>
    <w:rsid w:val="00B92A06"/>
    <w:rsid w:val="00B97C45"/>
    <w:rsid w:val="00BA2DE5"/>
    <w:rsid w:val="00BB1600"/>
    <w:rsid w:val="00BB24D9"/>
    <w:rsid w:val="00BB2638"/>
    <w:rsid w:val="00BB281A"/>
    <w:rsid w:val="00BC4562"/>
    <w:rsid w:val="00BD4689"/>
    <w:rsid w:val="00BD4A5E"/>
    <w:rsid w:val="00BD6AAF"/>
    <w:rsid w:val="00BE099E"/>
    <w:rsid w:val="00BE4DFE"/>
    <w:rsid w:val="00C00AD8"/>
    <w:rsid w:val="00C0677C"/>
    <w:rsid w:val="00C17444"/>
    <w:rsid w:val="00C20DA3"/>
    <w:rsid w:val="00C22473"/>
    <w:rsid w:val="00C2573E"/>
    <w:rsid w:val="00C507D9"/>
    <w:rsid w:val="00C64ABC"/>
    <w:rsid w:val="00C676AB"/>
    <w:rsid w:val="00C71BED"/>
    <w:rsid w:val="00C72886"/>
    <w:rsid w:val="00C7776E"/>
    <w:rsid w:val="00C906FA"/>
    <w:rsid w:val="00C91DBF"/>
    <w:rsid w:val="00CA4419"/>
    <w:rsid w:val="00CB6C2E"/>
    <w:rsid w:val="00CC11C6"/>
    <w:rsid w:val="00CC3980"/>
    <w:rsid w:val="00CD744C"/>
    <w:rsid w:val="00CE193F"/>
    <w:rsid w:val="00CE5097"/>
    <w:rsid w:val="00CF2542"/>
    <w:rsid w:val="00CF3C79"/>
    <w:rsid w:val="00D00FC4"/>
    <w:rsid w:val="00D01B42"/>
    <w:rsid w:val="00D07A4F"/>
    <w:rsid w:val="00D15D39"/>
    <w:rsid w:val="00D37C38"/>
    <w:rsid w:val="00D42C25"/>
    <w:rsid w:val="00D61CAE"/>
    <w:rsid w:val="00D74E2C"/>
    <w:rsid w:val="00D77001"/>
    <w:rsid w:val="00D84E0B"/>
    <w:rsid w:val="00D874E0"/>
    <w:rsid w:val="00D877F1"/>
    <w:rsid w:val="00D97210"/>
    <w:rsid w:val="00DA0458"/>
    <w:rsid w:val="00DA4B4D"/>
    <w:rsid w:val="00DB63B7"/>
    <w:rsid w:val="00DC713C"/>
    <w:rsid w:val="00E021FE"/>
    <w:rsid w:val="00E12403"/>
    <w:rsid w:val="00E22507"/>
    <w:rsid w:val="00E42637"/>
    <w:rsid w:val="00E43512"/>
    <w:rsid w:val="00E4389D"/>
    <w:rsid w:val="00E80B7F"/>
    <w:rsid w:val="00E8455A"/>
    <w:rsid w:val="00E86000"/>
    <w:rsid w:val="00E926C4"/>
    <w:rsid w:val="00E955CC"/>
    <w:rsid w:val="00EA3E9E"/>
    <w:rsid w:val="00EA72A1"/>
    <w:rsid w:val="00EC7D9E"/>
    <w:rsid w:val="00ED6155"/>
    <w:rsid w:val="00F02348"/>
    <w:rsid w:val="00F04595"/>
    <w:rsid w:val="00F06DA8"/>
    <w:rsid w:val="00F2357E"/>
    <w:rsid w:val="00F31D15"/>
    <w:rsid w:val="00F374A9"/>
    <w:rsid w:val="00F76DF9"/>
    <w:rsid w:val="00F97926"/>
    <w:rsid w:val="00FA2AC0"/>
    <w:rsid w:val="00FB01CD"/>
    <w:rsid w:val="00FB6157"/>
    <w:rsid w:val="00FC21ED"/>
    <w:rsid w:val="00FC6BB6"/>
    <w:rsid w:val="00FE5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2FE558"/>
  <w15:docId w15:val="{EAB425CB-4CA7-4BD4-8C4F-63E3F725B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57EC"/>
    <w:pPr>
      <w:spacing w:after="200" w:line="276" w:lineRule="auto"/>
    </w:pPr>
    <w:rPr>
      <w:rFonts w:cs="Times New Roman"/>
      <w:sz w:val="22"/>
      <w:szCs w:val="22"/>
    </w:rPr>
  </w:style>
  <w:style w:type="paragraph" w:styleId="Heading1">
    <w:name w:val="heading 1"/>
    <w:basedOn w:val="Normal"/>
    <w:next w:val="Normal"/>
    <w:link w:val="Heading1Char"/>
    <w:uiPriority w:val="9"/>
    <w:qFormat/>
    <w:rsid w:val="009857EC"/>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9857EC"/>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9857EC"/>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857EC"/>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9857EC"/>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9857EC"/>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9857EC"/>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9857EC"/>
    <w:pPr>
      <w:keepNext/>
      <w:keepLines/>
      <w:spacing w:before="200" w:after="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9857EC"/>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857E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locked/>
    <w:rsid w:val="009857EC"/>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locked/>
    <w:rsid w:val="009857EC"/>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locked/>
    <w:rsid w:val="009857EC"/>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locked/>
    <w:rsid w:val="009857EC"/>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locked/>
    <w:rsid w:val="009857EC"/>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locked/>
    <w:rsid w:val="009857EC"/>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locked/>
    <w:rsid w:val="009857EC"/>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locked/>
    <w:rsid w:val="009857EC"/>
    <w:rPr>
      <w:rFonts w:ascii="Cambria" w:eastAsia="Times New Roman" w:hAnsi="Cambria" w:cs="Times New Roman"/>
      <w:i/>
      <w:iCs/>
      <w:color w:val="404040"/>
      <w:sz w:val="20"/>
      <w:szCs w:val="20"/>
    </w:rPr>
  </w:style>
  <w:style w:type="paragraph" w:customStyle="1" w:styleId="Default">
    <w:name w:val="Default"/>
    <w:rsid w:val="00A10C15"/>
    <w:pPr>
      <w:widowControl w:val="0"/>
      <w:autoSpaceDE w:val="0"/>
      <w:autoSpaceDN w:val="0"/>
      <w:adjustRightInd w:val="0"/>
    </w:pPr>
    <w:rPr>
      <w:rFonts w:ascii="Times New Roman" w:hAnsi="Times New Roman" w:cs="Times New Roman"/>
      <w:color w:val="000000"/>
      <w:sz w:val="24"/>
      <w:szCs w:val="24"/>
    </w:rPr>
  </w:style>
  <w:style w:type="character" w:customStyle="1" w:styleId="normalspan">
    <w:name w:val="normalspan"/>
    <w:basedOn w:val="DefaultParagraphFont"/>
    <w:rsid w:val="007F1B39"/>
    <w:rPr>
      <w:rFonts w:cs="Times New Roman"/>
    </w:rPr>
  </w:style>
  <w:style w:type="paragraph" w:styleId="NormalWeb">
    <w:name w:val="Normal (Web)"/>
    <w:basedOn w:val="Normal"/>
    <w:uiPriority w:val="99"/>
    <w:semiHidden/>
    <w:unhideWhenUsed/>
    <w:rsid w:val="007F1B39"/>
    <w:pPr>
      <w:spacing w:before="100" w:beforeAutospacing="1" w:after="100" w:afterAutospacing="1" w:line="240" w:lineRule="auto"/>
    </w:pPr>
    <w:rPr>
      <w:rFonts w:ascii="Times New Roman" w:hAnsi="Times New Roman"/>
      <w:sz w:val="24"/>
      <w:szCs w:val="24"/>
    </w:rPr>
  </w:style>
  <w:style w:type="character" w:customStyle="1" w:styleId="headingspan">
    <w:name w:val="headingspan"/>
    <w:basedOn w:val="DefaultParagraphFont"/>
    <w:rsid w:val="007F1B39"/>
    <w:rPr>
      <w:rFonts w:cs="Times New Roman"/>
    </w:rPr>
  </w:style>
  <w:style w:type="character" w:styleId="Hyperlink">
    <w:name w:val="Hyperlink"/>
    <w:basedOn w:val="DefaultParagraphFont"/>
    <w:uiPriority w:val="99"/>
    <w:unhideWhenUsed/>
    <w:rsid w:val="007F1B39"/>
    <w:rPr>
      <w:rFonts w:cs="Times New Roman"/>
      <w:color w:val="0000FF"/>
      <w:u w:val="single"/>
    </w:rPr>
  </w:style>
  <w:style w:type="paragraph" w:customStyle="1" w:styleId="normaldiv">
    <w:name w:val="normaldiv"/>
    <w:basedOn w:val="Normal"/>
    <w:rsid w:val="007F1B39"/>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7F1B39"/>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
    <w:name w:val="Light Shading - Accent 11"/>
    <w:basedOn w:val="TableNormal"/>
    <w:uiPriority w:val="60"/>
    <w:rsid w:val="007F1B39"/>
    <w:rPr>
      <w:rFonts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BalloonText">
    <w:name w:val="Balloon Text"/>
    <w:basedOn w:val="Normal"/>
    <w:link w:val="BalloonTextChar"/>
    <w:uiPriority w:val="99"/>
    <w:semiHidden/>
    <w:unhideWhenUsed/>
    <w:rsid w:val="00AB7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749A"/>
    <w:rPr>
      <w:rFonts w:ascii="Tahoma" w:hAnsi="Tahoma" w:cs="Tahoma"/>
      <w:sz w:val="16"/>
      <w:szCs w:val="16"/>
    </w:rPr>
  </w:style>
  <w:style w:type="table" w:customStyle="1" w:styleId="LightShading1">
    <w:name w:val="Light Shading1"/>
    <w:basedOn w:val="TableNormal"/>
    <w:uiPriority w:val="60"/>
    <w:rsid w:val="00AB749A"/>
    <w:rPr>
      <w:rFonts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Strong">
    <w:name w:val="Strong"/>
    <w:basedOn w:val="DefaultParagraphFont"/>
    <w:uiPriority w:val="22"/>
    <w:qFormat/>
    <w:rsid w:val="009857EC"/>
    <w:rPr>
      <w:rFonts w:cs="Times New Roman"/>
      <w:b/>
    </w:rPr>
  </w:style>
  <w:style w:type="paragraph" w:styleId="Title">
    <w:name w:val="Title"/>
    <w:basedOn w:val="Normal"/>
    <w:next w:val="Normal"/>
    <w:link w:val="TitleChar"/>
    <w:uiPriority w:val="10"/>
    <w:qFormat/>
    <w:rsid w:val="009857EC"/>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locked/>
    <w:rsid w:val="009857EC"/>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9857EC"/>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locked/>
    <w:rsid w:val="009857EC"/>
    <w:rPr>
      <w:rFonts w:ascii="Cambria" w:eastAsia="Times New Roman" w:hAnsi="Cambria" w:cs="Times New Roman"/>
      <w:i/>
      <w:iCs/>
      <w:color w:val="4F81BD"/>
      <w:spacing w:val="15"/>
      <w:sz w:val="24"/>
      <w:szCs w:val="24"/>
    </w:rPr>
  </w:style>
  <w:style w:type="character" w:styleId="Emphasis">
    <w:name w:val="Emphasis"/>
    <w:basedOn w:val="DefaultParagraphFont"/>
    <w:uiPriority w:val="20"/>
    <w:qFormat/>
    <w:rsid w:val="009857EC"/>
    <w:rPr>
      <w:rFonts w:cs="Times New Roman"/>
      <w:i/>
    </w:rPr>
  </w:style>
  <w:style w:type="paragraph" w:styleId="NoSpacing">
    <w:name w:val="No Spacing"/>
    <w:basedOn w:val="Normal"/>
    <w:uiPriority w:val="1"/>
    <w:qFormat/>
    <w:rsid w:val="009857EC"/>
    <w:pPr>
      <w:spacing w:after="0" w:line="240" w:lineRule="auto"/>
    </w:pPr>
  </w:style>
  <w:style w:type="paragraph" w:styleId="ListParagraph">
    <w:name w:val="List Paragraph"/>
    <w:basedOn w:val="Normal"/>
    <w:uiPriority w:val="34"/>
    <w:qFormat/>
    <w:rsid w:val="009857EC"/>
    <w:pPr>
      <w:ind w:left="720"/>
      <w:contextualSpacing/>
    </w:pPr>
  </w:style>
  <w:style w:type="paragraph" w:styleId="Quote">
    <w:name w:val="Quote"/>
    <w:basedOn w:val="Normal"/>
    <w:next w:val="Normal"/>
    <w:link w:val="QuoteChar"/>
    <w:uiPriority w:val="29"/>
    <w:qFormat/>
    <w:rsid w:val="009857EC"/>
    <w:rPr>
      <w:i/>
      <w:iCs/>
      <w:color w:val="000000"/>
    </w:rPr>
  </w:style>
  <w:style w:type="character" w:customStyle="1" w:styleId="QuoteChar">
    <w:name w:val="Quote Char"/>
    <w:basedOn w:val="DefaultParagraphFont"/>
    <w:link w:val="Quote"/>
    <w:uiPriority w:val="29"/>
    <w:locked/>
    <w:rsid w:val="009857EC"/>
    <w:rPr>
      <w:rFonts w:cs="Times New Roman"/>
      <w:i/>
      <w:iCs/>
      <w:color w:val="000000"/>
    </w:rPr>
  </w:style>
  <w:style w:type="paragraph" w:styleId="IntenseQuote">
    <w:name w:val="Intense Quote"/>
    <w:basedOn w:val="Normal"/>
    <w:next w:val="Normal"/>
    <w:link w:val="IntenseQuoteChar"/>
    <w:uiPriority w:val="30"/>
    <w:qFormat/>
    <w:rsid w:val="009857E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locked/>
    <w:rsid w:val="009857EC"/>
    <w:rPr>
      <w:rFonts w:cs="Times New Roman"/>
      <w:b/>
      <w:bCs/>
      <w:i/>
      <w:iCs/>
      <w:color w:val="4F81BD"/>
    </w:rPr>
  </w:style>
  <w:style w:type="character" w:styleId="SubtleEmphasis">
    <w:name w:val="Subtle Emphasis"/>
    <w:basedOn w:val="DefaultParagraphFont"/>
    <w:uiPriority w:val="19"/>
    <w:qFormat/>
    <w:rsid w:val="009857EC"/>
    <w:rPr>
      <w:rFonts w:cs="Times New Roman"/>
      <w:i/>
      <w:color w:val="808080"/>
    </w:rPr>
  </w:style>
  <w:style w:type="character" w:styleId="IntenseEmphasis">
    <w:name w:val="Intense Emphasis"/>
    <w:basedOn w:val="DefaultParagraphFont"/>
    <w:uiPriority w:val="21"/>
    <w:qFormat/>
    <w:rsid w:val="009857EC"/>
    <w:rPr>
      <w:rFonts w:cs="Times New Roman"/>
      <w:b/>
      <w:i/>
      <w:color w:val="4F81BD"/>
    </w:rPr>
  </w:style>
  <w:style w:type="character" w:styleId="SubtleReference">
    <w:name w:val="Subtle Reference"/>
    <w:basedOn w:val="DefaultParagraphFont"/>
    <w:uiPriority w:val="31"/>
    <w:qFormat/>
    <w:rsid w:val="009857EC"/>
    <w:rPr>
      <w:rFonts w:cs="Times New Roman"/>
      <w:smallCaps/>
      <w:color w:val="C0504D"/>
      <w:u w:val="single"/>
    </w:rPr>
  </w:style>
  <w:style w:type="character" w:styleId="IntenseReference">
    <w:name w:val="Intense Reference"/>
    <w:basedOn w:val="DefaultParagraphFont"/>
    <w:uiPriority w:val="32"/>
    <w:qFormat/>
    <w:rsid w:val="009857EC"/>
    <w:rPr>
      <w:rFonts w:cs="Times New Roman"/>
      <w:b/>
      <w:smallCaps/>
      <w:color w:val="C0504D"/>
      <w:spacing w:val="5"/>
      <w:u w:val="single"/>
    </w:rPr>
  </w:style>
  <w:style w:type="character" w:styleId="BookTitle">
    <w:name w:val="Book Title"/>
    <w:basedOn w:val="DefaultParagraphFont"/>
    <w:uiPriority w:val="33"/>
    <w:qFormat/>
    <w:rsid w:val="009857EC"/>
    <w:rPr>
      <w:rFonts w:cs="Times New Roman"/>
      <w:b/>
      <w:smallCaps/>
      <w:spacing w:val="5"/>
    </w:rPr>
  </w:style>
  <w:style w:type="paragraph" w:styleId="TOCHeading">
    <w:name w:val="TOC Heading"/>
    <w:basedOn w:val="Heading1"/>
    <w:next w:val="Normal"/>
    <w:uiPriority w:val="39"/>
    <w:semiHidden/>
    <w:unhideWhenUsed/>
    <w:qFormat/>
    <w:rsid w:val="009857EC"/>
    <w:pPr>
      <w:outlineLvl w:val="9"/>
    </w:pPr>
  </w:style>
  <w:style w:type="table" w:customStyle="1" w:styleId="LightList1">
    <w:name w:val="Light List1"/>
    <w:basedOn w:val="TableNormal"/>
    <w:uiPriority w:val="61"/>
    <w:rsid w:val="00D74E2C"/>
    <w:rPr>
      <w:rFonts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styleId="HTMLCite">
    <w:name w:val="HTML Cite"/>
    <w:basedOn w:val="DefaultParagraphFont"/>
    <w:uiPriority w:val="99"/>
    <w:unhideWhenUsed/>
    <w:rsid w:val="00DB63B7"/>
    <w:rPr>
      <w:rFonts w:cs="Times New Roman"/>
      <w:i/>
      <w:iCs/>
    </w:rPr>
  </w:style>
  <w:style w:type="paragraph" w:styleId="Header">
    <w:name w:val="header"/>
    <w:basedOn w:val="Normal"/>
    <w:link w:val="HeaderChar"/>
    <w:uiPriority w:val="99"/>
    <w:semiHidden/>
    <w:unhideWhenUsed/>
    <w:rsid w:val="00D77001"/>
    <w:pPr>
      <w:tabs>
        <w:tab w:val="center" w:pos="4680"/>
        <w:tab w:val="right" w:pos="9360"/>
      </w:tabs>
    </w:pPr>
  </w:style>
  <w:style w:type="character" w:customStyle="1" w:styleId="HeaderChar">
    <w:name w:val="Header Char"/>
    <w:basedOn w:val="DefaultParagraphFont"/>
    <w:link w:val="Header"/>
    <w:uiPriority w:val="99"/>
    <w:semiHidden/>
    <w:locked/>
    <w:rsid w:val="00D77001"/>
    <w:rPr>
      <w:rFonts w:cs="Times New Roman"/>
    </w:rPr>
  </w:style>
  <w:style w:type="paragraph" w:styleId="Footer">
    <w:name w:val="footer"/>
    <w:basedOn w:val="Normal"/>
    <w:link w:val="FooterChar"/>
    <w:uiPriority w:val="99"/>
    <w:unhideWhenUsed/>
    <w:rsid w:val="00D77001"/>
    <w:pPr>
      <w:tabs>
        <w:tab w:val="center" w:pos="4680"/>
        <w:tab w:val="right" w:pos="9360"/>
      </w:tabs>
    </w:pPr>
  </w:style>
  <w:style w:type="character" w:customStyle="1" w:styleId="FooterChar">
    <w:name w:val="Footer Char"/>
    <w:basedOn w:val="DefaultParagraphFont"/>
    <w:link w:val="Footer"/>
    <w:uiPriority w:val="99"/>
    <w:locked/>
    <w:rsid w:val="00D77001"/>
    <w:rPr>
      <w:rFonts w:cs="Times New Roman"/>
    </w:rPr>
  </w:style>
  <w:style w:type="table" w:styleId="LightShading">
    <w:name w:val="Light Shading"/>
    <w:basedOn w:val="TableNormal"/>
    <w:uiPriority w:val="60"/>
    <w:rsid w:val="00F0234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object-hover">
    <w:name w:val="object-hover"/>
    <w:basedOn w:val="DefaultParagraphFont"/>
    <w:rsid w:val="00A13E3F"/>
  </w:style>
  <w:style w:type="character" w:customStyle="1" w:styleId="pslongeditbox">
    <w:name w:val="pslongeditbox"/>
    <w:basedOn w:val="DefaultParagraphFont"/>
    <w:rsid w:val="00F04595"/>
  </w:style>
  <w:style w:type="character" w:customStyle="1" w:styleId="significant-isbn">
    <w:name w:val="significant-isbn"/>
    <w:basedOn w:val="DefaultParagraphFont"/>
    <w:rsid w:val="005D1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173636">
      <w:bodyDiv w:val="1"/>
      <w:marLeft w:val="0"/>
      <w:marRight w:val="0"/>
      <w:marTop w:val="0"/>
      <w:marBottom w:val="0"/>
      <w:divBdr>
        <w:top w:val="none" w:sz="0" w:space="0" w:color="auto"/>
        <w:left w:val="none" w:sz="0" w:space="0" w:color="auto"/>
        <w:bottom w:val="none" w:sz="0" w:space="0" w:color="auto"/>
        <w:right w:val="none" w:sz="0" w:space="0" w:color="auto"/>
      </w:divBdr>
      <w:divsChild>
        <w:div w:id="1237327880">
          <w:marLeft w:val="0"/>
          <w:marRight w:val="0"/>
          <w:marTop w:val="0"/>
          <w:marBottom w:val="0"/>
          <w:divBdr>
            <w:top w:val="none" w:sz="0" w:space="0" w:color="auto"/>
            <w:left w:val="none" w:sz="0" w:space="0" w:color="auto"/>
            <w:bottom w:val="none" w:sz="0" w:space="0" w:color="auto"/>
            <w:right w:val="none" w:sz="0" w:space="0" w:color="auto"/>
          </w:divBdr>
        </w:div>
      </w:divsChild>
    </w:div>
    <w:div w:id="794249706">
      <w:marLeft w:val="0"/>
      <w:marRight w:val="0"/>
      <w:marTop w:val="0"/>
      <w:marBottom w:val="0"/>
      <w:divBdr>
        <w:top w:val="none" w:sz="0" w:space="0" w:color="auto"/>
        <w:left w:val="none" w:sz="0" w:space="0" w:color="auto"/>
        <w:bottom w:val="none" w:sz="0" w:space="0" w:color="auto"/>
        <w:right w:val="none" w:sz="0" w:space="0" w:color="auto"/>
      </w:divBdr>
      <w:divsChild>
        <w:div w:id="794249703">
          <w:marLeft w:val="0"/>
          <w:marRight w:val="0"/>
          <w:marTop w:val="0"/>
          <w:marBottom w:val="0"/>
          <w:divBdr>
            <w:top w:val="none" w:sz="0" w:space="0" w:color="auto"/>
            <w:left w:val="none" w:sz="0" w:space="0" w:color="auto"/>
            <w:bottom w:val="none" w:sz="0" w:space="0" w:color="auto"/>
            <w:right w:val="none" w:sz="0" w:space="0" w:color="auto"/>
          </w:divBdr>
        </w:div>
        <w:div w:id="794249704">
          <w:marLeft w:val="0"/>
          <w:marRight w:val="0"/>
          <w:marTop w:val="0"/>
          <w:marBottom w:val="0"/>
          <w:divBdr>
            <w:top w:val="none" w:sz="0" w:space="0" w:color="auto"/>
            <w:left w:val="none" w:sz="0" w:space="0" w:color="auto"/>
            <w:bottom w:val="none" w:sz="0" w:space="0" w:color="auto"/>
            <w:right w:val="none" w:sz="0" w:space="0" w:color="auto"/>
          </w:divBdr>
        </w:div>
        <w:div w:id="794249705">
          <w:marLeft w:val="0"/>
          <w:marRight w:val="0"/>
          <w:marTop w:val="0"/>
          <w:marBottom w:val="0"/>
          <w:divBdr>
            <w:top w:val="none" w:sz="0" w:space="0" w:color="auto"/>
            <w:left w:val="none" w:sz="0" w:space="0" w:color="auto"/>
            <w:bottom w:val="none" w:sz="0" w:space="0" w:color="auto"/>
            <w:right w:val="none" w:sz="0" w:space="0" w:color="auto"/>
          </w:divBdr>
        </w:div>
        <w:div w:id="794249707">
          <w:marLeft w:val="0"/>
          <w:marRight w:val="0"/>
          <w:marTop w:val="0"/>
          <w:marBottom w:val="0"/>
          <w:divBdr>
            <w:top w:val="none" w:sz="0" w:space="0" w:color="auto"/>
            <w:left w:val="none" w:sz="0" w:space="0" w:color="auto"/>
            <w:bottom w:val="none" w:sz="0" w:space="0" w:color="auto"/>
            <w:right w:val="none" w:sz="0" w:space="0" w:color="auto"/>
          </w:divBdr>
        </w:div>
        <w:div w:id="794249708">
          <w:marLeft w:val="0"/>
          <w:marRight w:val="0"/>
          <w:marTop w:val="0"/>
          <w:marBottom w:val="0"/>
          <w:divBdr>
            <w:top w:val="none" w:sz="0" w:space="0" w:color="auto"/>
            <w:left w:val="none" w:sz="0" w:space="0" w:color="auto"/>
            <w:bottom w:val="none" w:sz="0" w:space="0" w:color="auto"/>
            <w:right w:val="none" w:sz="0" w:space="0" w:color="auto"/>
          </w:divBdr>
        </w:div>
        <w:div w:id="794249709">
          <w:marLeft w:val="0"/>
          <w:marRight w:val="0"/>
          <w:marTop w:val="0"/>
          <w:marBottom w:val="0"/>
          <w:divBdr>
            <w:top w:val="none" w:sz="0" w:space="0" w:color="auto"/>
            <w:left w:val="none" w:sz="0" w:space="0" w:color="auto"/>
            <w:bottom w:val="none" w:sz="0" w:space="0" w:color="auto"/>
            <w:right w:val="none" w:sz="0" w:space="0" w:color="auto"/>
          </w:divBdr>
        </w:div>
        <w:div w:id="794249711">
          <w:marLeft w:val="0"/>
          <w:marRight w:val="0"/>
          <w:marTop w:val="0"/>
          <w:marBottom w:val="0"/>
          <w:divBdr>
            <w:top w:val="none" w:sz="0" w:space="0" w:color="auto"/>
            <w:left w:val="none" w:sz="0" w:space="0" w:color="auto"/>
            <w:bottom w:val="none" w:sz="0" w:space="0" w:color="auto"/>
            <w:right w:val="none" w:sz="0" w:space="0" w:color="auto"/>
          </w:divBdr>
        </w:div>
        <w:div w:id="794249712">
          <w:marLeft w:val="0"/>
          <w:marRight w:val="0"/>
          <w:marTop w:val="0"/>
          <w:marBottom w:val="0"/>
          <w:divBdr>
            <w:top w:val="none" w:sz="0" w:space="0" w:color="auto"/>
            <w:left w:val="none" w:sz="0" w:space="0" w:color="auto"/>
            <w:bottom w:val="none" w:sz="0" w:space="0" w:color="auto"/>
            <w:right w:val="none" w:sz="0" w:space="0" w:color="auto"/>
          </w:divBdr>
        </w:div>
        <w:div w:id="794249713">
          <w:marLeft w:val="0"/>
          <w:marRight w:val="0"/>
          <w:marTop w:val="0"/>
          <w:marBottom w:val="0"/>
          <w:divBdr>
            <w:top w:val="none" w:sz="0" w:space="0" w:color="auto"/>
            <w:left w:val="none" w:sz="0" w:space="0" w:color="auto"/>
            <w:bottom w:val="none" w:sz="0" w:space="0" w:color="auto"/>
            <w:right w:val="none" w:sz="0" w:space="0" w:color="auto"/>
          </w:divBdr>
        </w:div>
        <w:div w:id="794249714">
          <w:marLeft w:val="0"/>
          <w:marRight w:val="0"/>
          <w:marTop w:val="0"/>
          <w:marBottom w:val="0"/>
          <w:divBdr>
            <w:top w:val="none" w:sz="0" w:space="0" w:color="auto"/>
            <w:left w:val="none" w:sz="0" w:space="0" w:color="auto"/>
            <w:bottom w:val="none" w:sz="0" w:space="0" w:color="auto"/>
            <w:right w:val="none" w:sz="0" w:space="0" w:color="auto"/>
          </w:divBdr>
        </w:div>
        <w:div w:id="794249715">
          <w:marLeft w:val="0"/>
          <w:marRight w:val="0"/>
          <w:marTop w:val="0"/>
          <w:marBottom w:val="0"/>
          <w:divBdr>
            <w:top w:val="none" w:sz="0" w:space="0" w:color="auto"/>
            <w:left w:val="none" w:sz="0" w:space="0" w:color="auto"/>
            <w:bottom w:val="none" w:sz="0" w:space="0" w:color="auto"/>
            <w:right w:val="none" w:sz="0" w:space="0" w:color="auto"/>
          </w:divBdr>
        </w:div>
        <w:div w:id="794249716">
          <w:marLeft w:val="0"/>
          <w:marRight w:val="0"/>
          <w:marTop w:val="0"/>
          <w:marBottom w:val="0"/>
          <w:divBdr>
            <w:top w:val="none" w:sz="0" w:space="0" w:color="auto"/>
            <w:left w:val="none" w:sz="0" w:space="0" w:color="auto"/>
            <w:bottom w:val="none" w:sz="0" w:space="0" w:color="auto"/>
            <w:right w:val="none" w:sz="0" w:space="0" w:color="auto"/>
          </w:divBdr>
        </w:div>
        <w:div w:id="794249717">
          <w:marLeft w:val="0"/>
          <w:marRight w:val="0"/>
          <w:marTop w:val="0"/>
          <w:marBottom w:val="0"/>
          <w:divBdr>
            <w:top w:val="none" w:sz="0" w:space="0" w:color="auto"/>
            <w:left w:val="none" w:sz="0" w:space="0" w:color="auto"/>
            <w:bottom w:val="none" w:sz="0" w:space="0" w:color="auto"/>
            <w:right w:val="none" w:sz="0" w:space="0" w:color="auto"/>
          </w:divBdr>
        </w:div>
      </w:divsChild>
    </w:div>
    <w:div w:id="794249710">
      <w:marLeft w:val="0"/>
      <w:marRight w:val="0"/>
      <w:marTop w:val="0"/>
      <w:marBottom w:val="0"/>
      <w:divBdr>
        <w:top w:val="none" w:sz="0" w:space="0" w:color="auto"/>
        <w:left w:val="none" w:sz="0" w:space="0" w:color="auto"/>
        <w:bottom w:val="none" w:sz="0" w:space="0" w:color="auto"/>
        <w:right w:val="none" w:sz="0" w:space="0" w:color="auto"/>
      </w:divBdr>
    </w:div>
    <w:div w:id="176051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ums@psu.edu" TargetMode="External"/><Relationship Id="rId13" Type="http://schemas.openxmlformats.org/officeDocument/2006/relationships/hyperlink" Target="http://studentaffairs.psu.edu/counseling/" TargetMode="External"/><Relationship Id="rId3" Type="http://schemas.openxmlformats.org/officeDocument/2006/relationships/settings" Target="settings.xml"/><Relationship Id="rId7" Type="http://schemas.openxmlformats.org/officeDocument/2006/relationships/hyperlink" Target="http://www.bio.psu.edu/people/faculty/baums/Index.htm" TargetMode="External"/><Relationship Id="rId12" Type="http://schemas.openxmlformats.org/officeDocument/2006/relationships/hyperlink" Target="http://equity.psu.edu/reportbias/stateme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quity.psu.edu/ods/guidelin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equity.psu.edu/ods" TargetMode="External"/><Relationship Id="rId4" Type="http://schemas.openxmlformats.org/officeDocument/2006/relationships/webSettings" Target="webSettings.xml"/><Relationship Id="rId9" Type="http://schemas.openxmlformats.org/officeDocument/2006/relationships/hyperlink" Target="http://equity.psu.edu/ods/disability-coordinato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2385</Words>
  <Characters>13599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Course Syllabus: BIOL 482 ,...</vt:lpstr>
    </vt:vector>
  </TitlesOfParts>
  <Company>Pennsylvania State University</Company>
  <LinksUpToDate>false</LinksUpToDate>
  <CharactersWithSpaces>15953</CharactersWithSpaces>
  <SharedDoc>false</SharedDoc>
  <HLinks>
    <vt:vector size="24" baseType="variant">
      <vt:variant>
        <vt:i4>6619186</vt:i4>
      </vt:variant>
      <vt:variant>
        <vt:i4>9</vt:i4>
      </vt:variant>
      <vt:variant>
        <vt:i4>0</vt:i4>
      </vt:variant>
      <vt:variant>
        <vt:i4>5</vt:i4>
      </vt:variant>
      <vt:variant>
        <vt:lpwstr>http://www.cdc.gov/travel/</vt:lpwstr>
      </vt:variant>
      <vt:variant>
        <vt:lpwstr/>
      </vt:variant>
      <vt:variant>
        <vt:i4>5373976</vt:i4>
      </vt:variant>
      <vt:variant>
        <vt:i4>6</vt:i4>
      </vt:variant>
      <vt:variant>
        <vt:i4>0</vt:i4>
      </vt:variant>
      <vt:variant>
        <vt:i4>5</vt:i4>
      </vt:variant>
      <vt:variant>
        <vt:lpwstr>http://www.bio.psu.edu/people/faculty/baums/Index.htm</vt:lpwstr>
      </vt:variant>
      <vt:variant>
        <vt:lpwstr/>
      </vt:variant>
      <vt:variant>
        <vt:i4>1245247</vt:i4>
      </vt:variant>
      <vt:variant>
        <vt:i4>3</vt:i4>
      </vt:variant>
      <vt:variant>
        <vt:i4>0</vt:i4>
      </vt:variant>
      <vt:variant>
        <vt:i4>5</vt:i4>
      </vt:variant>
      <vt:variant>
        <vt:lpwstr>mailto:baums@psu.edu</vt:lpwstr>
      </vt:variant>
      <vt:variant>
        <vt:lpwstr/>
      </vt:variant>
      <vt:variant>
        <vt:i4>5373976</vt:i4>
      </vt:variant>
      <vt:variant>
        <vt:i4>0</vt:i4>
      </vt:variant>
      <vt:variant>
        <vt:i4>0</vt:i4>
      </vt:variant>
      <vt:variant>
        <vt:i4>5</vt:i4>
      </vt:variant>
      <vt:variant>
        <vt:lpwstr>http://www.bio.psu.edu/people/faculty/baums/Index.htm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BIOL 482 ,...</dc:title>
  <dc:creator>Iliana</dc:creator>
  <cp:lastModifiedBy>Baums, Iliana Brigitta</cp:lastModifiedBy>
  <cp:revision>3</cp:revision>
  <cp:lastPrinted>2014-01-14T14:35:00Z</cp:lastPrinted>
  <dcterms:created xsi:type="dcterms:W3CDTF">2019-10-09T12:43:00Z</dcterms:created>
  <dcterms:modified xsi:type="dcterms:W3CDTF">2019-10-09T12:47:00Z</dcterms:modified>
</cp:coreProperties>
</file>